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C62997" w14:textId="27709392" w:rsidR="00577603" w:rsidRPr="00FF7D4D" w:rsidRDefault="00577603" w:rsidP="00FF7D4D">
      <w:pPr>
        <w:spacing w:line="360" w:lineRule="auto"/>
        <w:ind w:left="5387"/>
        <w:rPr>
          <w:rFonts w:asciiTheme="minorHAnsi" w:hAnsiTheme="minorHAnsi" w:cstheme="minorHAnsi"/>
          <w:sz w:val="24"/>
          <w:szCs w:val="24"/>
        </w:rPr>
      </w:pPr>
      <w:r w:rsidRPr="00FF7D4D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EF24A3" w:rsidRPr="00FF7D4D">
        <w:rPr>
          <w:rFonts w:asciiTheme="minorHAnsi" w:hAnsiTheme="minorHAnsi" w:cstheme="minorHAnsi"/>
          <w:sz w:val="24"/>
          <w:szCs w:val="24"/>
        </w:rPr>
        <w:t>30 listopada</w:t>
      </w:r>
      <w:r w:rsidR="00836A7D" w:rsidRPr="00FF7D4D">
        <w:rPr>
          <w:rFonts w:asciiTheme="minorHAnsi" w:hAnsiTheme="minorHAnsi" w:cstheme="minorHAnsi"/>
          <w:sz w:val="24"/>
          <w:szCs w:val="24"/>
        </w:rPr>
        <w:t xml:space="preserve"> 2020</w:t>
      </w:r>
      <w:r w:rsidRPr="00FF7D4D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3C602D9C" w14:textId="370CB9FF" w:rsidR="009A034F" w:rsidRPr="00FF7D4D" w:rsidRDefault="00FF7D4D" w:rsidP="00FF7D4D">
      <w:pPr>
        <w:spacing w:after="24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FF7D4D">
        <w:rPr>
          <w:rFonts w:ascii="Calibri" w:hAnsi="Calibri" w:cs="Calibri"/>
          <w:sz w:val="24"/>
          <w:szCs w:val="24"/>
        </w:rPr>
        <w:t>IZP.6733.8.2020</w:t>
      </w:r>
    </w:p>
    <w:p w14:paraId="50C295FC" w14:textId="77777777" w:rsidR="00B41994" w:rsidRPr="00FF7D4D" w:rsidRDefault="00C04319" w:rsidP="00FF7D4D">
      <w:pPr>
        <w:pStyle w:val="Nagwek1"/>
      </w:pPr>
      <w:r w:rsidRPr="00FF7D4D">
        <w:t>Ogłoszenie Wójta Gminy Nowa Ruda</w:t>
      </w:r>
    </w:p>
    <w:p w14:paraId="3A52BC1F" w14:textId="10F4708D" w:rsidR="00C04319" w:rsidRPr="00FF7D4D" w:rsidRDefault="00C04319" w:rsidP="00FF7D4D">
      <w:pPr>
        <w:pStyle w:val="Nagwek1"/>
      </w:pPr>
      <w:r w:rsidRPr="00FF7D4D">
        <w:t>o postępowania</w:t>
      </w:r>
      <w:r w:rsidR="00B41994" w:rsidRPr="00FF7D4D">
        <w:t xml:space="preserve"> </w:t>
      </w:r>
      <w:r w:rsidRPr="00FF7D4D">
        <w:t>w sprawie</w:t>
      </w:r>
      <w:r w:rsidR="00FF7D4D">
        <w:rPr>
          <w:lang w:val="pl-PL"/>
        </w:rPr>
        <w:t xml:space="preserve"> </w:t>
      </w:r>
      <w:r w:rsidRPr="00FF7D4D">
        <w:t>ustalenia lokaliza</w:t>
      </w:r>
      <w:r w:rsidR="00B919FC" w:rsidRPr="00FF7D4D">
        <w:t>cji inwestycji celu publicznego</w:t>
      </w:r>
    </w:p>
    <w:p w14:paraId="0B69A524" w14:textId="0CF12359" w:rsidR="00C04319" w:rsidRPr="00FF7D4D" w:rsidRDefault="00A2773E" w:rsidP="00FF7D4D">
      <w:pPr>
        <w:spacing w:before="240" w:after="240" w:line="360" w:lineRule="auto"/>
        <w:rPr>
          <w:rFonts w:asciiTheme="minorHAnsi" w:hAnsiTheme="minorHAnsi" w:cstheme="minorHAnsi"/>
          <w:sz w:val="24"/>
          <w:szCs w:val="24"/>
        </w:rPr>
      </w:pPr>
      <w:r w:rsidRPr="00FF7D4D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805008" w:rsidRPr="00FF7D4D">
        <w:rPr>
          <w:rFonts w:asciiTheme="minorHAnsi" w:hAnsiTheme="minorHAnsi" w:cstheme="minorHAnsi"/>
          <w:sz w:val="24"/>
          <w:szCs w:val="24"/>
        </w:rPr>
        <w:t xml:space="preserve">art. 10 § 1 </w:t>
      </w:r>
      <w:r w:rsidRPr="00FF7D4D">
        <w:rPr>
          <w:rFonts w:asciiTheme="minorHAnsi" w:hAnsiTheme="minorHAnsi" w:cstheme="minorHAnsi"/>
          <w:sz w:val="24"/>
          <w:szCs w:val="24"/>
        </w:rPr>
        <w:t>ustawy z dnia 14 czerwca 1960 r. Kodeks po</w:t>
      </w:r>
      <w:r w:rsidR="00B919FC" w:rsidRPr="00FF7D4D">
        <w:rPr>
          <w:rFonts w:asciiTheme="minorHAnsi" w:hAnsiTheme="minorHAnsi" w:cstheme="minorHAnsi"/>
          <w:sz w:val="24"/>
          <w:szCs w:val="24"/>
        </w:rPr>
        <w:t>stępowania administracyjnego (</w:t>
      </w:r>
      <w:r w:rsidR="00B21BA7" w:rsidRPr="00FF7D4D">
        <w:rPr>
          <w:rFonts w:asciiTheme="minorHAnsi" w:hAnsiTheme="minorHAnsi" w:cstheme="minorHAnsi"/>
          <w:sz w:val="24"/>
          <w:szCs w:val="24"/>
        </w:rPr>
        <w:t>tekst jednolity Dz. U. z 20</w:t>
      </w:r>
      <w:r w:rsidR="00836A7D" w:rsidRPr="00FF7D4D">
        <w:rPr>
          <w:rFonts w:asciiTheme="minorHAnsi" w:hAnsiTheme="minorHAnsi" w:cstheme="minorHAnsi"/>
          <w:sz w:val="24"/>
          <w:szCs w:val="24"/>
        </w:rPr>
        <w:t>20</w:t>
      </w:r>
      <w:r w:rsidR="00B21BA7" w:rsidRPr="00FF7D4D">
        <w:rPr>
          <w:rFonts w:asciiTheme="minorHAnsi" w:hAnsiTheme="minorHAnsi" w:cstheme="minorHAnsi"/>
          <w:sz w:val="24"/>
          <w:szCs w:val="24"/>
        </w:rPr>
        <w:t xml:space="preserve"> r. poz. </w:t>
      </w:r>
      <w:r w:rsidR="00836A7D" w:rsidRPr="00FF7D4D">
        <w:rPr>
          <w:rFonts w:asciiTheme="minorHAnsi" w:hAnsiTheme="minorHAnsi" w:cstheme="minorHAnsi"/>
          <w:sz w:val="24"/>
          <w:szCs w:val="24"/>
        </w:rPr>
        <w:t>256</w:t>
      </w:r>
      <w:r w:rsidR="008C5095" w:rsidRPr="00FF7D4D">
        <w:rPr>
          <w:rFonts w:asciiTheme="minorHAnsi" w:hAnsiTheme="minorHAnsi" w:cstheme="minorHAnsi"/>
          <w:sz w:val="24"/>
          <w:szCs w:val="24"/>
        </w:rPr>
        <w:t xml:space="preserve"> ze zm</w:t>
      </w:r>
      <w:r w:rsidR="008F5D3C" w:rsidRPr="00FF7D4D">
        <w:rPr>
          <w:rFonts w:asciiTheme="minorHAnsi" w:hAnsiTheme="minorHAnsi" w:cstheme="minorHAnsi"/>
          <w:sz w:val="24"/>
          <w:szCs w:val="24"/>
        </w:rPr>
        <w:t>.</w:t>
      </w:r>
      <w:r w:rsidRPr="00FF7D4D">
        <w:rPr>
          <w:rFonts w:asciiTheme="minorHAnsi" w:hAnsiTheme="minorHAnsi" w:cstheme="minorHAnsi"/>
          <w:sz w:val="24"/>
          <w:szCs w:val="24"/>
        </w:rPr>
        <w:t xml:space="preserve">) </w:t>
      </w:r>
    </w:p>
    <w:p w14:paraId="6EF0FE9D" w14:textId="77777777" w:rsidR="00C04319" w:rsidRPr="00FF7D4D" w:rsidRDefault="00C04319" w:rsidP="00FF7D4D">
      <w:pPr>
        <w:spacing w:line="36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F7D4D">
        <w:rPr>
          <w:rFonts w:asciiTheme="minorHAnsi" w:hAnsiTheme="minorHAnsi" w:cstheme="minorHAnsi"/>
          <w:b/>
          <w:sz w:val="24"/>
          <w:szCs w:val="24"/>
        </w:rPr>
        <w:t xml:space="preserve">zawiadamiam </w:t>
      </w:r>
    </w:p>
    <w:p w14:paraId="2E64B124" w14:textId="77777777" w:rsidR="00EF24A3" w:rsidRPr="00FF7D4D" w:rsidRDefault="00C04319" w:rsidP="00FF7D4D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FF7D4D">
        <w:rPr>
          <w:rFonts w:asciiTheme="minorHAnsi" w:hAnsiTheme="minorHAnsi" w:cstheme="minorHAnsi"/>
          <w:sz w:val="24"/>
          <w:szCs w:val="24"/>
        </w:rPr>
        <w:t>jako s</w:t>
      </w:r>
      <w:r w:rsidR="00B41994" w:rsidRPr="00FF7D4D">
        <w:rPr>
          <w:rFonts w:asciiTheme="minorHAnsi" w:hAnsiTheme="minorHAnsi" w:cstheme="minorHAnsi"/>
          <w:sz w:val="24"/>
          <w:szCs w:val="24"/>
        </w:rPr>
        <w:t>trony</w:t>
      </w:r>
      <w:r w:rsidR="009A034F" w:rsidRPr="00FF7D4D">
        <w:rPr>
          <w:rFonts w:asciiTheme="minorHAnsi" w:hAnsiTheme="minorHAnsi" w:cstheme="minorHAnsi"/>
          <w:sz w:val="24"/>
          <w:szCs w:val="24"/>
        </w:rPr>
        <w:t xml:space="preserve"> po</w:t>
      </w:r>
      <w:r w:rsidR="004B4111" w:rsidRPr="00FF7D4D">
        <w:rPr>
          <w:rFonts w:asciiTheme="minorHAnsi" w:hAnsiTheme="minorHAnsi" w:cstheme="minorHAnsi"/>
          <w:sz w:val="24"/>
          <w:szCs w:val="24"/>
        </w:rPr>
        <w:t>stępowania mieszkańców</w:t>
      </w:r>
      <w:r w:rsidR="00182DED" w:rsidRPr="00FF7D4D">
        <w:rPr>
          <w:rFonts w:asciiTheme="minorHAnsi" w:hAnsiTheme="minorHAnsi" w:cstheme="minorHAnsi"/>
          <w:sz w:val="24"/>
          <w:szCs w:val="24"/>
        </w:rPr>
        <w:t xml:space="preserve"> </w:t>
      </w:r>
      <w:r w:rsidR="00EF24A3" w:rsidRPr="00FF7D4D">
        <w:rPr>
          <w:rFonts w:asciiTheme="minorHAnsi" w:hAnsiTheme="minorHAnsi" w:cstheme="minorHAnsi"/>
          <w:sz w:val="24"/>
          <w:szCs w:val="24"/>
        </w:rPr>
        <w:t>Woliborza</w:t>
      </w:r>
      <w:r w:rsidR="008F5D3C" w:rsidRPr="00FF7D4D">
        <w:rPr>
          <w:rFonts w:asciiTheme="minorHAnsi" w:hAnsiTheme="minorHAnsi" w:cstheme="minorHAnsi"/>
          <w:sz w:val="24"/>
          <w:szCs w:val="24"/>
        </w:rPr>
        <w:t>,</w:t>
      </w:r>
      <w:r w:rsidR="00EC287F" w:rsidRPr="00FF7D4D">
        <w:rPr>
          <w:rFonts w:asciiTheme="minorHAnsi" w:hAnsiTheme="minorHAnsi" w:cstheme="minorHAnsi"/>
          <w:sz w:val="24"/>
          <w:szCs w:val="24"/>
        </w:rPr>
        <w:t xml:space="preserve"> </w:t>
      </w:r>
      <w:r w:rsidR="00AD7A18" w:rsidRPr="00FF7D4D">
        <w:rPr>
          <w:rFonts w:asciiTheme="minorHAnsi" w:hAnsiTheme="minorHAnsi" w:cstheme="minorHAnsi"/>
          <w:sz w:val="24"/>
          <w:szCs w:val="24"/>
        </w:rPr>
        <w:t xml:space="preserve">iż zostały już zebrane wystarczające dokumenty i materiały do wydania decyzji o ustaleniu lokalizacji inwestycji celu publicznego na rzecz </w:t>
      </w:r>
      <w:r w:rsidR="00EF24A3" w:rsidRPr="00FF7D4D">
        <w:rPr>
          <w:rFonts w:asciiTheme="minorHAnsi" w:hAnsiTheme="minorHAnsi" w:cstheme="minorHAnsi"/>
          <w:sz w:val="24"/>
          <w:szCs w:val="24"/>
        </w:rPr>
        <w:t>Gminy Nowa Ruda, reprezentowanej przez pełnomocnika Pana Przemysława Chomika</w:t>
      </w:r>
      <w:r w:rsidR="00AD7A18" w:rsidRPr="00FF7D4D">
        <w:rPr>
          <w:rFonts w:asciiTheme="minorHAnsi" w:hAnsiTheme="minorHAnsi" w:cstheme="minorHAnsi"/>
          <w:sz w:val="24"/>
          <w:szCs w:val="24"/>
        </w:rPr>
        <w:t xml:space="preserve">, dla inwestycji obejmującej </w:t>
      </w:r>
      <w:r w:rsidR="005A428D" w:rsidRPr="00FF7D4D">
        <w:rPr>
          <w:rFonts w:asciiTheme="minorHAnsi" w:hAnsiTheme="minorHAnsi" w:cstheme="minorHAnsi"/>
          <w:sz w:val="24"/>
          <w:szCs w:val="24"/>
        </w:rPr>
        <w:t xml:space="preserve">budowę </w:t>
      </w:r>
      <w:r w:rsidR="00EF24A3" w:rsidRPr="00FF7D4D">
        <w:rPr>
          <w:rFonts w:asciiTheme="minorHAnsi" w:hAnsiTheme="minorHAnsi" w:cstheme="minorHAnsi"/>
          <w:sz w:val="24"/>
          <w:szCs w:val="24"/>
        </w:rPr>
        <w:t>oświetlenia ulicznego w miejscowości Wolibórz, gm. Nowa Ruda.</w:t>
      </w:r>
    </w:p>
    <w:p w14:paraId="67EC7F54" w14:textId="5D116467" w:rsidR="005A428D" w:rsidRPr="00FF7D4D" w:rsidRDefault="005A428D" w:rsidP="00FF7D4D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FF7D4D">
        <w:rPr>
          <w:rFonts w:asciiTheme="minorHAnsi" w:hAnsiTheme="minorHAnsi" w:cstheme="minorHAnsi"/>
          <w:sz w:val="24"/>
          <w:szCs w:val="24"/>
          <w:lang/>
        </w:rPr>
        <w:t xml:space="preserve">Zainteresowani mogą zapoznać się z materiałami sprawy, uzyskać wyjaśnienia oraz składać wnioski i uwagi </w:t>
      </w:r>
      <w:r w:rsidRPr="00FF7D4D">
        <w:rPr>
          <w:rFonts w:asciiTheme="minorHAnsi" w:hAnsiTheme="minorHAnsi" w:cstheme="minorHAnsi"/>
          <w:sz w:val="24"/>
          <w:szCs w:val="24"/>
        </w:rPr>
        <w:t>w Referacie Rozwoju, Promocj</w:t>
      </w:r>
      <w:r w:rsidR="00FF7D4D">
        <w:rPr>
          <w:rFonts w:asciiTheme="minorHAnsi" w:hAnsiTheme="minorHAnsi" w:cstheme="minorHAnsi"/>
          <w:sz w:val="24"/>
          <w:szCs w:val="24"/>
        </w:rPr>
        <w:t>i</w:t>
      </w:r>
      <w:r w:rsidRPr="00FF7D4D">
        <w:rPr>
          <w:rFonts w:asciiTheme="minorHAnsi" w:hAnsiTheme="minorHAnsi" w:cstheme="minorHAnsi"/>
          <w:sz w:val="24"/>
          <w:szCs w:val="24"/>
        </w:rPr>
        <w:t xml:space="preserve"> i Zagospodarowania Przestrzennego Urzędu Gminy w Nowej Rudzie, przy ul. Niepodległości 2, 57-400 Nowa Ruda, Tel. 74 872 09 28 w terminie 7 dni od daty ukazania się niniejszego obwieszczenia.</w:t>
      </w:r>
    </w:p>
    <w:p w14:paraId="57B7ED33" w14:textId="3F17C13A" w:rsidR="00C04319" w:rsidRDefault="00FF7D4D" w:rsidP="00FF7D4D">
      <w:pPr>
        <w:spacing w:before="240" w:line="360" w:lineRule="auto"/>
        <w:ind w:left="5954"/>
      </w:pPr>
      <w:r>
        <w:rPr>
          <w:rFonts w:asciiTheme="minorHAnsi" w:hAnsiTheme="minorHAnsi" w:cstheme="minorHAnsi"/>
          <w:sz w:val="24"/>
          <w:szCs w:val="24"/>
        </w:rPr>
        <w:t>/Z up. Wójta – Paweł Szafran/</w:t>
      </w:r>
    </w:p>
    <w:sectPr w:rsidR="00C04319" w:rsidSect="00FF7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19"/>
    <w:rsid w:val="00057120"/>
    <w:rsid w:val="0012418C"/>
    <w:rsid w:val="0015529F"/>
    <w:rsid w:val="00182DED"/>
    <w:rsid w:val="001B6003"/>
    <w:rsid w:val="001D5ED8"/>
    <w:rsid w:val="00246C30"/>
    <w:rsid w:val="002F0352"/>
    <w:rsid w:val="0030055D"/>
    <w:rsid w:val="00337350"/>
    <w:rsid w:val="004B2D8E"/>
    <w:rsid w:val="004B4111"/>
    <w:rsid w:val="00577603"/>
    <w:rsid w:val="005A428D"/>
    <w:rsid w:val="006C5ED9"/>
    <w:rsid w:val="006F0532"/>
    <w:rsid w:val="006F37D2"/>
    <w:rsid w:val="00722F1F"/>
    <w:rsid w:val="00781519"/>
    <w:rsid w:val="00805008"/>
    <w:rsid w:val="00836A7D"/>
    <w:rsid w:val="008C5095"/>
    <w:rsid w:val="008F5D3C"/>
    <w:rsid w:val="0096479D"/>
    <w:rsid w:val="009763E8"/>
    <w:rsid w:val="009A034F"/>
    <w:rsid w:val="00A2773E"/>
    <w:rsid w:val="00AD7A18"/>
    <w:rsid w:val="00B21BA7"/>
    <w:rsid w:val="00B41994"/>
    <w:rsid w:val="00B46254"/>
    <w:rsid w:val="00B919FC"/>
    <w:rsid w:val="00C04319"/>
    <w:rsid w:val="00D25E7E"/>
    <w:rsid w:val="00DC7349"/>
    <w:rsid w:val="00EC287F"/>
    <w:rsid w:val="00EF24A3"/>
    <w:rsid w:val="00F8212D"/>
    <w:rsid w:val="00FF00EA"/>
    <w:rsid w:val="00FF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FE932B"/>
  <w15:chartTrackingRefBased/>
  <w15:docId w15:val="{BC3CE00C-1EA1-493B-88BC-E736601C7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4319"/>
  </w:style>
  <w:style w:type="paragraph" w:styleId="Nagwek1">
    <w:name w:val="heading 1"/>
    <w:basedOn w:val="Normalny"/>
    <w:next w:val="Normalny"/>
    <w:link w:val="Nagwek1Znak"/>
    <w:qFormat/>
    <w:rsid w:val="00F8212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qFormat/>
    <w:rsid w:val="00C04319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rsid w:val="00C04319"/>
    <w:rPr>
      <w:rFonts w:ascii="Tahoma" w:hAnsi="Tahoma"/>
      <w:sz w:val="16"/>
    </w:rPr>
  </w:style>
  <w:style w:type="paragraph" w:customStyle="1" w:styleId="WW-Tekstpodstawowy2">
    <w:name w:val="WW-Tekst podstawowy 2"/>
    <w:basedOn w:val="Normalny"/>
    <w:rsid w:val="00B41994"/>
    <w:pPr>
      <w:suppressAutoHyphens/>
      <w:jc w:val="both"/>
    </w:pPr>
    <w:rPr>
      <w:sz w:val="24"/>
      <w:lang/>
    </w:rPr>
  </w:style>
  <w:style w:type="paragraph" w:styleId="NormalnyWeb">
    <w:name w:val="Normal (Web)"/>
    <w:basedOn w:val="Normalny"/>
    <w:uiPriority w:val="99"/>
    <w:unhideWhenUsed/>
    <w:rsid w:val="00A2773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link w:val="Nagwek1"/>
    <w:rsid w:val="00F8212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rsid w:val="00F8212D"/>
    <w:pPr>
      <w:suppressAutoHyphens/>
    </w:pPr>
    <w:rPr>
      <w:lang w:val="x-none" w:eastAsia="ar-SA"/>
    </w:rPr>
  </w:style>
  <w:style w:type="character" w:customStyle="1" w:styleId="TekstprzypisudolnegoZnak">
    <w:name w:val="Tekst przypisu dolnego Znak"/>
    <w:link w:val="Tekstprzypisudolnego"/>
    <w:rsid w:val="00F8212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64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Eliza</cp:lastModifiedBy>
  <cp:revision>2</cp:revision>
  <cp:lastPrinted>2020-11-30T10:33:00Z</cp:lastPrinted>
  <dcterms:created xsi:type="dcterms:W3CDTF">2020-11-30T10:36:00Z</dcterms:created>
  <dcterms:modified xsi:type="dcterms:W3CDTF">2020-11-30T10:36:00Z</dcterms:modified>
</cp:coreProperties>
</file>