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ind w:left="5529" w:hanging="0"/>
        <w:jc w:val="both"/>
        <w:rPr>
          <w:rFonts w:cs="Calibri"/>
          <w:b/>
          <w:b/>
        </w:rPr>
      </w:pPr>
      <w:r>
        <w:rPr>
          <w:rFonts w:cs="Calibri"/>
          <w:b/>
        </w:rPr>
        <w:t>Załącznik nr 5 do Regulaminu udzielania przez Gminę Nowa Ruda zamówień publicznych, których wartość nie przekracza kwoty 130.000 złotych</w:t>
      </w:r>
    </w:p>
    <w:p>
      <w:pPr>
        <w:pStyle w:val="NoSpacing"/>
        <w:ind w:left="5529" w:hanging="0"/>
        <w:jc w:val="both"/>
        <w:rPr/>
      </w:pPr>
      <w:r>
        <w:rPr/>
      </w:r>
    </w:p>
    <w:p>
      <w:pPr>
        <w:pStyle w:val="Nagwek1"/>
        <w:jc w:val="center"/>
        <w:rPr>
          <w:rFonts w:ascii="Calibri" w:hAnsi="Calibri" w:cs="Calibri"/>
          <w:b/>
          <w:b/>
          <w:bCs/>
          <w:color w:val="000000"/>
          <w:sz w:val="24"/>
          <w:szCs w:val="24"/>
        </w:rPr>
      </w:pPr>
      <w:r>
        <w:rPr>
          <w:rFonts w:cs="Calibri" w:ascii="Calibri" w:hAnsi="Calibri"/>
          <w:b/>
          <w:bCs/>
          <w:color w:val="000000"/>
          <w:sz w:val="24"/>
          <w:szCs w:val="24"/>
        </w:rPr>
        <w:t>INFORMACJA O WYBORZE OFERTY*</w:t>
      </w:r>
    </w:p>
    <w:p>
      <w:pPr>
        <w:pStyle w:val="Normal"/>
        <w:rPr>
          <w:rFonts w:cs="Calibri"/>
        </w:rPr>
      </w:pPr>
      <w:r>
        <w:rPr>
          <w:rFonts w:cs="Calibri"/>
        </w:rPr>
      </w:r>
    </w:p>
    <w:p>
      <w:pPr>
        <w:pStyle w:val="Normal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 związku z prowadzonym postępowaniem na realizację zamówienia pn.: „Koszenie poboczy dróg gminnych i wewnętrznych na terenie Gminy Nowa Ruda” Wójt Gminy Nowa Ruda informuje, że:</w:t>
      </w:r>
    </w:p>
    <w:p>
      <w:pPr>
        <w:pStyle w:val="ListParagraph"/>
        <w:numPr>
          <w:ilvl w:val="0"/>
          <w:numId w:val="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Otwarcia ofert dokonano w dniu 07.06.2021 roku o godz. 10.30</w:t>
      </w:r>
    </w:p>
    <w:p>
      <w:pPr>
        <w:pStyle w:val="ListParagraph"/>
        <w:numPr>
          <w:ilvl w:val="0"/>
          <w:numId w:val="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Do dnia 07.06.2021 r. do godz. 10.00 wpłynęły dwie oferty</w:t>
      </w:r>
    </w:p>
    <w:p>
      <w:pPr>
        <w:pStyle w:val="ListParagraph"/>
        <w:numPr>
          <w:ilvl w:val="0"/>
          <w:numId w:val="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Liczba ofert złożonych przez oferentów mających siedzibę na terenie Europejskiego Obszaru Gospodarczego: 2</w:t>
      </w:r>
    </w:p>
    <w:p>
      <w:pPr>
        <w:pStyle w:val="ListParagraph"/>
        <w:numPr>
          <w:ilvl w:val="0"/>
          <w:numId w:val="1"/>
        </w:num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Zestawienie ofert niepodlegających odrzuceniu: </w:t>
      </w:r>
    </w:p>
    <w:tbl>
      <w:tblPr>
        <w:tblW w:w="906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23"/>
        <w:gridCol w:w="4558"/>
        <w:gridCol w:w="2411"/>
        <w:gridCol w:w="1269"/>
      </w:tblGrid>
      <w:tr>
        <w:trPr/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Nr oferty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Nazwa oferenta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cena ofertowa</w:t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b/>
                <w:b/>
                <w:bCs/>
                <w:sz w:val="24"/>
                <w:szCs w:val="24"/>
              </w:rPr>
            </w:pPr>
            <w:r>
              <w:rPr>
                <w:rFonts w:cs="Calibri"/>
                <w:b/>
                <w:bCs/>
                <w:sz w:val="24"/>
                <w:szCs w:val="24"/>
              </w:rPr>
              <w:t>Uwagi</w:t>
            </w:r>
          </w:p>
        </w:tc>
      </w:tr>
      <w:tr>
        <w:trPr/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1.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PROFI Adam Buczakowski, Sokolec 54F, 57-450 Ludwikowice Kłodzkie,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160,00zł brutto za jedną godzinę efektywnej pracy sprzętu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</w:r>
          </w:p>
        </w:tc>
      </w:tr>
      <w:tr>
        <w:trPr>
          <w:trHeight w:val="578" w:hRule="atLeast"/>
        </w:trPr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2.</w:t>
            </w:r>
          </w:p>
        </w:tc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Platon Usługi Komunalne Andrzej Sójka, Dzikowiec 102, 57-432 Dzikowiec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183,60zł brutto za jedną godzinę efektywnej pracy sprzętu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</w:r>
          </w:p>
        </w:tc>
        <w:tc>
          <w:tcPr>
            <w:tcW w:w="1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</w:r>
          </w:p>
        </w:tc>
      </w:tr>
    </w:tbl>
    <w:p>
      <w:pPr>
        <w:pStyle w:val="Normal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</w:r>
    </w:p>
    <w:p>
      <w:pPr>
        <w:pStyle w:val="Normal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Wójt Gminy Nowa Ruda informuje, że w wyniku prowadzonego postępowania ofertowego została wybrana oferta nr 1.</w:t>
      </w:r>
    </w:p>
    <w:p>
      <w:pPr>
        <w:pStyle w:val="Normal"/>
        <w:rPr>
          <w:rFonts w:cs="Calibri"/>
          <w:color w:val="FFFFFF"/>
          <w:sz w:val="24"/>
          <w:szCs w:val="24"/>
        </w:rPr>
      </w:pPr>
      <w:r>
        <w:rPr>
          <w:rFonts w:cs="Calibri"/>
          <w:color w:val="FFFFFF"/>
          <w:sz w:val="24"/>
          <w:szCs w:val="24"/>
        </w:rPr>
        <w:t>/</w:t>
        <w:tab/>
        <w:tab/>
        <w:tab/>
        <w:tab/>
        <w:tab/>
      </w:r>
    </w:p>
    <w:p>
      <w:pPr>
        <w:pStyle w:val="Normal"/>
        <w:ind w:left="2832" w:firstLine="708"/>
        <w:rPr>
          <w:rFonts w:cs="Calibri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 xml:space="preserve"> </w:t>
      </w:r>
      <w:r>
        <w:rPr>
          <w:rFonts w:cs="Calibri"/>
          <w:color w:val="000000"/>
          <w:sz w:val="24"/>
          <w:szCs w:val="24"/>
        </w:rPr>
        <w:t>/Adrianna Mierzejewska – Wójt Gminy Nowa Ruda/</w:t>
      </w:r>
    </w:p>
    <w:p>
      <w:pPr>
        <w:pStyle w:val="Normal"/>
        <w:tabs>
          <w:tab w:val="clear" w:pos="708"/>
          <w:tab w:val="right" w:pos="8931" w:leader="none"/>
        </w:tabs>
        <w:spacing w:lineRule="auto" w:line="360" w:before="240" w:after="0"/>
        <w:rPr/>
      </w:pPr>
      <w:r>
        <w:rPr/>
        <w:tab/>
        <w:tab/>
        <w:tab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43f04"/>
    <w:pPr>
      <w:widowControl/>
      <w:suppressAutoHyphens w:val="true"/>
      <w:bidi w:val="0"/>
      <w:spacing w:before="0" w:after="160"/>
      <w:jc w:val="left"/>
      <w:textAlignment w:val="baseline"/>
    </w:pPr>
    <w:rPr>
      <w:rFonts w:cs="Times New Roman" w:ascii="Calibri" w:hAnsi="Calibri" w:eastAsia="Calibri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b43f04"/>
    <w:pPr>
      <w:keepNext w:val="true"/>
      <w:keepLines/>
      <w:spacing w:before="240" w:after="0"/>
      <w:outlineLvl w:val="0"/>
    </w:pPr>
    <w:rPr>
      <w:rFonts w:ascii="Calibri Light" w:hAnsi="Calibri Light" w:eastAsia="Times New Roman"/>
      <w:color w:val="2F5496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b43f04"/>
    <w:rPr>
      <w:rFonts w:ascii="Calibri Light" w:hAnsi="Calibri Light" w:eastAsia="Times New Roman" w:cs="Times New Roman"/>
      <w:color w:val="2F5496"/>
      <w:sz w:val="32"/>
      <w:szCs w:val="3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Mang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1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qFormat/>
    <w:rsid w:val="00b43f04"/>
    <w:pPr>
      <w:ind w:left="720" w:hanging="0"/>
    </w:pPr>
    <w:rPr/>
  </w:style>
  <w:style w:type="paragraph" w:styleId="NoSpacing">
    <w:name w:val="No Spacing"/>
    <w:qFormat/>
    <w:rsid w:val="00b43f04"/>
    <w:pPr>
      <w:widowControl/>
      <w:suppressAutoHyphens w:val="true"/>
      <w:bidi w:val="0"/>
      <w:spacing w:before="0" w:after="0"/>
      <w:jc w:val="left"/>
      <w:textAlignment w:val="baseline"/>
    </w:pPr>
    <w:rPr>
      <w:rFonts w:cs="Times New Roman" w:ascii="Calibri" w:hAnsi="Calibri" w:eastAsia="Calibri" w:asciiTheme="minorHAnsi" w:eastAsiaTheme="minorHAnsi" w:hAnsiTheme="minorHAnsi"/>
      <w:color w:val="auto"/>
      <w:kern w:val="2"/>
      <w:sz w:val="22"/>
      <w:szCs w:val="22"/>
      <w:lang w:val="pl-PL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LibreOffice/7.0.1.2$Windows_X86_64 LibreOffice_project/7cbcfc562f6eb6708b5ff7d7397325de9e764452</Application>
  <Pages>1</Pages>
  <Words>155</Words>
  <Characters>937</Characters>
  <CharactersWithSpaces>1080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2021-06-09T05:44:00Z</dcterms:created>
  <dc:creator>Renata</dc:creator>
  <dc:description/>
  <dc:language>pl-PL</dc:language>
  <cp:lastModifiedBy>uzytkownik2</cp:lastModifiedBy>
  <cp:lastPrinted>2021-06-09T08:09:26Z</cp:lastPrinted>
  <dcterms:modified xsi:type="dcterms:W3CDTF">2021-06-09T05:47:00Z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