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AED4408" w14:textId="77777777" w:rsidR="00173813" w:rsidRPr="005A079F" w:rsidRDefault="00173813" w:rsidP="00173813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kosztorysowej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rozbiórki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>kompleksu budynków  (nieużytkowane pomieszczenia dawnego internatu ) położonego w Bożkowie nr 89b, dz. nr 822/8, AM-2, Obręb 0003 Bożków, Gmina Nowa Ruda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4EF2AA6" w14:textId="77777777" w:rsidR="00173813" w:rsidRPr="005A079F" w:rsidRDefault="00173813" w:rsidP="00173813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kosztorysowej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rozbiórki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>kompleksu budynków  (nieużytkowane pomieszczenia dawnego internatu ) położonego w Bożkowie nr 89b, dz. nr 822/8, AM-2, Obręb 0003 Bożków, Gmina Nowa Ruda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EEB77" w14:textId="77777777" w:rsidR="005E4E2E" w:rsidRDefault="005E4E2E">
      <w:r>
        <w:separator/>
      </w:r>
    </w:p>
  </w:endnote>
  <w:endnote w:type="continuationSeparator" w:id="0">
    <w:p w14:paraId="2F25B854" w14:textId="77777777" w:rsidR="005E4E2E" w:rsidRDefault="005E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5E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C075F" w14:textId="77777777" w:rsidR="005E4E2E" w:rsidRDefault="005E4E2E">
      <w:r>
        <w:separator/>
      </w:r>
    </w:p>
  </w:footnote>
  <w:footnote w:type="continuationSeparator" w:id="0">
    <w:p w14:paraId="5EB5C981" w14:textId="77777777" w:rsidR="005E4E2E" w:rsidRDefault="005E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5E4E2E" w:rsidP="00464AE2">
    <w:pPr>
      <w:pStyle w:val="Nagwek"/>
      <w:jc w:val="center"/>
    </w:pPr>
  </w:p>
  <w:p w14:paraId="56763A10" w14:textId="77777777" w:rsidR="008706C9" w:rsidRDefault="005E4E2E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4F7838"/>
    <w:rsid w:val="005E4E2E"/>
    <w:rsid w:val="00977AB3"/>
    <w:rsid w:val="00984B7D"/>
    <w:rsid w:val="00AA6E0B"/>
    <w:rsid w:val="00C4155A"/>
    <w:rsid w:val="00D0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dcterms:created xsi:type="dcterms:W3CDTF">2021-06-17T09:13:00Z</dcterms:created>
  <dcterms:modified xsi:type="dcterms:W3CDTF">2021-06-17T09:13:00Z</dcterms:modified>
</cp:coreProperties>
</file>