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gwek1"/>
        <w:spacing w:beforeAutospacing="1" w:after="240"/>
        <w:rPr/>
      </w:pPr>
      <w:r>
        <w:rPr/>
        <w:t>INFORMACJA O WYNIKU  ROKOWAŃ</w:t>
      </w:r>
    </w:p>
    <w:p>
      <w:pPr>
        <w:pStyle w:val="Normal"/>
        <w:spacing w:lineRule="auto" w:line="360" w:before="0" w:after="24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ogłoszonego Zarządzeniem Nr 271/21 Wójta Gminy Nowa Ruda z dnia 11 sierpnia 2021 roku na sprzedaż nieruchomości stanowiącej własność Gminy Nowa Ruda</w:t>
      </w:r>
    </w:p>
    <w:p>
      <w:pPr>
        <w:pStyle w:val="Normal"/>
        <w:spacing w:lineRule="auto" w:line="360" w:before="0" w:after="24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II rokowania odbyły się w dniu 17.09.2021 r. w siedzibie Urzędu Gminy Nowa Ruda, ul. Niepodległości 2.</w:t>
      </w:r>
    </w:p>
    <w:p>
      <w:pPr>
        <w:pStyle w:val="Normal"/>
        <w:spacing w:lineRule="auto" w:line="360" w:before="0" w:afterAutospacing="1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Lokal mieszkalny nr 9, położony w Jugowie, ul. Główna nr 79A, w granicach działki nr 373/18 o ogólnej pow. 222m</w:t>
      </w:r>
      <w:r>
        <w:rPr>
          <w:rFonts w:cs="Calibri" w:ascii="Calibri" w:hAnsi="Calibri" w:asciiTheme="minorHAnsi" w:cstheme="minorHAnsi" w:hAnsiTheme="minorHAnsi"/>
          <w:vertAlign w:val="superscript"/>
        </w:rPr>
        <w:t>2</w:t>
      </w:r>
      <w:r>
        <w:rPr>
          <w:rFonts w:cs="Calibri" w:ascii="Calibri" w:hAnsi="Calibri" w:asciiTheme="minorHAnsi" w:cstheme="minorHAnsi" w:hAnsiTheme="minorHAnsi"/>
        </w:rPr>
        <w:t xml:space="preserve">, KW Nr SW2K/00023561/9 </w:t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</w:rPr>
        <w:t>Liczba osób dopuszczonych do rokowań – 1</w:t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Liczba osób niedopuszczonych do przetargu – 0</w:t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Cena wywoławcza nieruchomości –  29 000,00 zł</w:t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Najwyższa cena osiągnięta w przetargu – 29 500,00 zł</w:t>
      </w:r>
    </w:p>
    <w:p>
      <w:pPr>
        <w:pStyle w:val="ListParagraph"/>
        <w:numPr>
          <w:ilvl w:val="0"/>
          <w:numId w:val="1"/>
        </w:numPr>
        <w:spacing w:lineRule="auto" w:line="360" w:before="0" w:after="240"/>
        <w:ind w:left="714" w:hanging="357"/>
        <w:contextualSpacing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Osoba ustalona w przetargu jako nabywca nieruchomości – Ewelina Kotuła.</w:t>
      </w:r>
    </w:p>
    <w:p>
      <w:pPr>
        <w:pStyle w:val="Normal"/>
        <w:spacing w:lineRule="auto" w:line="360" w:before="0" w:after="24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 xml:space="preserve">Informację wywiesza się na tablicy ogłoszeń w siedzibie Urzędu Gminy Nowa Ruda ul. Niepodległości 2 oraz </w:t>
      </w:r>
      <w:r>
        <w:rPr>
          <w:rFonts w:eastAsia="Calibri" w:cs="Calibri" w:ascii="Calibri" w:hAnsi="Calibri"/>
        </w:rPr>
        <w:t>zamieszcza się w Biuletynie Informacji Publicznej Gminy Nowa Ruda</w:t>
      </w:r>
      <w:r>
        <w:rPr>
          <w:rFonts w:cs="Calibri" w:ascii="Calibri" w:hAnsi="Calibri" w:asciiTheme="minorHAnsi" w:cstheme="minorHAnsi" w:hAnsiTheme="minorHAnsi"/>
        </w:rPr>
        <w:t xml:space="preserve"> na okres 7 dni tj. od 27.09.2021 r. do 04.10.2021 r.</w:t>
      </w:r>
    </w:p>
    <w:p>
      <w:pPr>
        <w:pStyle w:val="Normal"/>
        <w:tabs>
          <w:tab w:val="clear" w:pos="708"/>
          <w:tab w:val="right" w:pos="8931" w:leader="none"/>
        </w:tabs>
        <w:suppressAutoHyphens w:val="false"/>
        <w:spacing w:lineRule="auto" w:line="360" w:before="240" w:after="240"/>
        <w:rPr>
          <w:rFonts w:ascii="Calibri" w:hAnsi="Calibri" w:eastAsia="Calibri" w:cs="Calibri" w:asciiTheme="minorHAnsi" w:eastAsiaTheme="minorHAnsi" w:hAnsiTheme="minorHAnsi"/>
          <w:color w:val="FFFFFF" w:themeColor="background1"/>
          <w:szCs w:val="28"/>
          <w:lang w:eastAsia="en-US"/>
        </w:rPr>
      </w:pPr>
      <w:r>
        <w:rPr>
          <w:rFonts w:eastAsia="Calibri" w:cs="Calibri" w:ascii="Calibri" w:hAnsi="Calibri" w:asciiTheme="minorHAnsi" w:eastAsiaTheme="minorHAnsi" w:hAnsiTheme="minorHAnsi"/>
          <w:lang w:eastAsia="en-US"/>
        </w:rPr>
        <w:tab/>
      </w:r>
      <w:r>
        <w:rPr>
          <w:rFonts w:eastAsia="Calibri" w:cs="Calibri" w:ascii="Calibri" w:hAnsi="Calibri" w:asciiTheme="minorHAnsi" w:eastAsiaTheme="minorHAnsi" w:hAnsiTheme="minorHAnsi"/>
          <w:szCs w:val="28"/>
          <w:lang w:eastAsia="en-US"/>
        </w:rPr>
        <w:t>/Anna Zawiślak – Zastępca Wójt Gminy Nowa Ruda/</w:t>
      </w:r>
    </w:p>
    <w:p>
      <w:pPr>
        <w:pStyle w:val="Normal"/>
        <w:tabs>
          <w:tab w:val="clear" w:pos="708"/>
          <w:tab w:val="right" w:pos="8931" w:leader="none"/>
        </w:tabs>
        <w:suppressAutoHyphens w:val="false"/>
        <w:spacing w:lineRule="auto" w:line="360" w:before="240" w:after="240"/>
        <w:rPr>
          <w:rFonts w:ascii="Calibri" w:hAnsi="Calibri" w:eastAsia="Calibri" w:cs="Calibri" w:asciiTheme="minorHAnsi" w:eastAsiaTheme="minorHAnsi" w:hAnsiTheme="minorHAnsi"/>
          <w:szCs w:val="28"/>
          <w:lang w:eastAsia="en-US"/>
        </w:rPr>
      </w:pPr>
      <w:r>
        <w:rPr>
          <w:rFonts w:eastAsia="Calibri" w:cs="Calibri" w:eastAsiaTheme="minorHAnsi" w:ascii="Calibri" w:hAnsi="Calibri"/>
          <w:szCs w:val="28"/>
          <w:lang w:eastAsia="en-US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>
          <w:sz w:val="20"/>
          <w:szCs w:val="20"/>
        </w:rPr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Calibri Light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suff w:val="space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e2394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ar-SA" w:val="pl-PL" w:bidi="ar-SA"/>
    </w:rPr>
  </w:style>
  <w:style w:type="paragraph" w:styleId="Nagwek1">
    <w:name w:val="Heading 1"/>
    <w:basedOn w:val="Normal"/>
    <w:next w:val="Normal"/>
    <w:link w:val="Nagwek1Znak"/>
    <w:qFormat/>
    <w:rsid w:val="00ee407d"/>
    <w:pPr>
      <w:keepNext w:val="true"/>
      <w:spacing w:before="240" w:after="60"/>
      <w:outlineLvl w:val="0"/>
    </w:pPr>
    <w:rPr>
      <w:rFonts w:ascii="Calibri Light" w:hAnsi="Calibri Light" w:eastAsia="" w:cs="" w:asciiTheme="majorHAnsi" w:cstheme="majorBidi" w:eastAsiaTheme="majorEastAsia" w:hAnsiTheme="majorHAnsi"/>
      <w:b/>
      <w:bCs/>
      <w:kern w:val="2"/>
      <w:sz w:val="32"/>
      <w:szCs w:val="32"/>
      <w:lang w:eastAsia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qFormat/>
    <w:rsid w:val="00ee407d"/>
    <w:rPr>
      <w:rFonts w:ascii="Calibri Light" w:hAnsi="Calibri Light" w:eastAsia="" w:cs="" w:asciiTheme="majorHAnsi" w:cstheme="majorBidi" w:eastAsiaTheme="majorEastAsia" w:hAnsiTheme="majorHAnsi"/>
      <w:b/>
      <w:bCs/>
      <w:kern w:val="2"/>
      <w:sz w:val="32"/>
      <w:szCs w:val="32"/>
      <w:lang w:eastAsia="pl-P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semiHidden/>
    <w:unhideWhenUsed/>
    <w:qFormat/>
    <w:rsid w:val="009e2394"/>
    <w:pPr>
      <w:suppressAutoHyphens w:val="false"/>
      <w:spacing w:beforeAutospacing="1" w:after="119"/>
    </w:pPr>
    <w:rPr>
      <w:lang w:eastAsia="pl-PL"/>
    </w:rPr>
  </w:style>
  <w:style w:type="paragraph" w:styleId="NoSpacing">
    <w:name w:val="No Spacing"/>
    <w:uiPriority w:val="1"/>
    <w:qFormat/>
    <w:rsid w:val="009e2394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ar-SA" w:val="pl-PL" w:bidi="ar-SA"/>
    </w:rPr>
  </w:style>
  <w:style w:type="paragraph" w:styleId="ListParagraph">
    <w:name w:val="List Paragraph"/>
    <w:basedOn w:val="Normal"/>
    <w:uiPriority w:val="34"/>
    <w:qFormat/>
    <w:rsid w:val="005866ef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Application>LibreOffice/7.1.4.2$Windows_X86_64 LibreOffice_project/a529a4fab45b75fefc5b6226684193eb000654f6</Application>
  <AppVersion>15.0000</AppVersion>
  <Pages>1</Pages>
  <Words>149</Words>
  <Characters>800</Characters>
  <CharactersWithSpaces>943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2020-06-12T11:17:00Z</dcterms:created>
  <dc:creator>Ania</dc:creator>
  <dc:description/>
  <dc:language>pl-PL</dc:language>
  <cp:lastModifiedBy>Ania</cp:lastModifiedBy>
  <cp:lastPrinted>2021-09-27T12:30:23Z</cp:lastPrinted>
  <dcterms:modified xsi:type="dcterms:W3CDTF">2021-09-27T09:58:00Z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