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5529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Nowa Ruda, 15 października 2021 r.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IZP.6220.6.2020</w:t>
      </w:r>
    </w:p>
    <w:p>
      <w:pPr>
        <w:pStyle w:val="Nagwek1"/>
        <w:spacing w:before="240" w:after="240"/>
        <w:rPr>
          <w:color w:val="auto"/>
        </w:rPr>
      </w:pPr>
      <w:r>
        <w:rPr>
          <w:color w:val="auto"/>
        </w:rPr>
        <w:t>ZAWIADOMIENIE</w:t>
        <w:br/>
        <w:t>o zebranych dowodach przed wydaniem decyzji o środowiskowych uwarunkowaniach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Na podstawie art. 10 ustawy z dnia 14 czerwca 1960 r. Kodeks Postępowania Administracyjnego (tekst jednolity Dz. U. 2021 poz. 735 ze zm.), w celu zapewnienia stronom pełnego i czynnego udziału w postępowaniu o wydanie decyzji o środowiskowych uwarunkowaniach dla przedsięwzięcia pn</w:t>
      </w:r>
      <w:r>
        <w:rPr>
          <w:rFonts w:cs="Calibri" w:ascii="Calibri" w:hAnsi="Calibri" w:asciiTheme="minorHAnsi" w:cstheme="minorHAnsi" w:hAnsiTheme="minorHAnsi"/>
          <w:i/>
          <w:sz w:val="24"/>
          <w:szCs w:val="24"/>
        </w:rPr>
        <w:t>.” Budowa farmy fotowoltaicznej PV Wolibórz II o mocy do 40 MW realizowanej w obrębie Wolibórz (woj. Dolnośląskie, pow. Kłodzki, gm. Nowa Ruda) wraz z niezbędną infrastrukturą techniczną w tym z przyłączem”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zawiadamiam strony postępowania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  <w:u w:val="single"/>
        </w:rPr>
        <w:t xml:space="preserve">o możliwości zapoznania się z zebranymi dowodami i materiałami przed wydaniem decyzji, 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>w tym z opinią Państwowego Gospodarstwa Wodnego WODY POLSKIE, z dnia 10.09.2020r, sygn. Akt. WR.ZZŚ.4.435.116.2020.JP, w sprawie braku konieczności przeprowadzania oceny oddziaływania na środowisko oraz z postanowieniem Regionalnego Dyrektora Ochrony Środowiska, z dnia 08.10.2021 r., sygn. akt. WOOŚ.4221.56.2021.TP.11.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Zainteresowane strony mogą składać uwagi i wnioski w powyższej sprawie osobiście, przez pełnomocnika lub na piśmie </w:t>
      </w:r>
      <w:r>
        <w:rPr>
          <w:rFonts w:cs="Calibri" w:ascii="Calibri" w:hAnsi="Calibri" w:asciiTheme="minorHAnsi" w:cstheme="minorHAnsi" w:hAnsiTheme="minorHAnsi"/>
          <w:b/>
          <w:sz w:val="24"/>
          <w:szCs w:val="24"/>
        </w:rPr>
        <w:t>w terminie 7 dni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 od daty wywieszenia niniejszego zawiadomienia.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iCs/>
          <w:sz w:val="24"/>
          <w:szCs w:val="24"/>
        </w:rPr>
        <w:t>Z dokumentacją sprawy zapoznać się można w siedzibie Urzędu Gminy Nowa Ruda, ul. Niepodległości 2 pok.1 w godzinach urzędowania, osobiście, przez pełnomocnika lub na piśmie, a także za pomocą poczty elektronicznej na adres sekretariat@gmina.nowaruda.pl</w:t>
      </w:r>
    </w:p>
    <w:p>
      <w:pPr>
        <w:pStyle w:val="Normal"/>
        <w:spacing w:lineRule="auto" w:line="360"/>
        <w:ind w:left="5812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/Z up. Wójta – Maria Wojcińska/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b64a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l-PL" w:val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ab64a5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2Znak" w:customStyle="1">
    <w:name w:val="Tekst podstawowy 2 Znak"/>
    <w:basedOn w:val="DefaultParagraphFont"/>
    <w:link w:val="Tekstpodstawowy2"/>
    <w:semiHidden/>
    <w:qFormat/>
    <w:rsid w:val="00ab64a5"/>
    <w:rPr>
      <w:rFonts w:ascii="Arial" w:hAnsi="Arial" w:eastAsia="Times New Roman" w:cs="Times New Roman"/>
      <w:color w:val="000000"/>
      <w:szCs w:val="20"/>
      <w:lang w:eastAsia="pl-PL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ab64a5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odyText2">
    <w:name w:val="Body Text 2"/>
    <w:basedOn w:val="Normal"/>
    <w:link w:val="Tekstpodstawowy2Znak"/>
    <w:semiHidden/>
    <w:qFormat/>
    <w:rsid w:val="00ab64a5"/>
    <w:pPr>
      <w:jc w:val="both"/>
    </w:pPr>
    <w:rPr>
      <w:rFonts w:ascii="Arial" w:hAnsi="Arial"/>
      <w:color w:val="000000"/>
      <w:sz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LibreOffice/7.1.4.2$Windows_X86_64 LibreOffice_project/a529a4fab45b75fefc5b6226684193eb000654f6</Application>
  <AppVersion>15.0000</AppVersion>
  <Pages>1</Pages>
  <Words>207</Words>
  <Characters>1326</Characters>
  <CharactersWithSpaces>1525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2021-10-18T06:31:00Z</dcterms:created>
  <dc:creator>Eliza</dc:creator>
  <dc:description/>
  <dc:language>pl-PL</dc:language>
  <cp:lastModifiedBy>Eliza</cp:lastModifiedBy>
  <cp:lastPrinted>2021-10-19T16:10:56Z</cp:lastPrinted>
  <dcterms:modified xsi:type="dcterms:W3CDTF">2021-10-19T14:04:00Z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