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563474C5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934B6C">
        <w:rPr>
          <w:rFonts w:asciiTheme="minorHAnsi" w:hAnsiTheme="minorHAnsi" w:cstheme="minorHAnsi"/>
          <w:sz w:val="24"/>
          <w:szCs w:val="24"/>
          <w:lang w:eastAsia="ar-SA"/>
        </w:rPr>
        <w:t>6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.2021                                                          Nowa Ruda dnia </w:t>
      </w:r>
      <w:r w:rsidR="00934B6C">
        <w:rPr>
          <w:rFonts w:asciiTheme="minorHAnsi" w:hAnsiTheme="minorHAnsi" w:cstheme="minorHAnsi"/>
          <w:sz w:val="24"/>
          <w:szCs w:val="24"/>
          <w:lang w:eastAsia="ar-SA"/>
        </w:rPr>
        <w:t>29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.11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.2021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4DE2F7B4" w:rsidR="003400CB" w:rsidRPr="001E6201" w:rsidRDefault="00934B6C" w:rsidP="005E4EB4">
      <w:pPr>
        <w:pStyle w:val="Nagwek1"/>
        <w:rPr>
          <w:rFonts w:ascii="Calibri Light" w:eastAsia="Times New Roman" w:hAnsi="Calibri Light"/>
        </w:rPr>
      </w:pPr>
      <w:r>
        <w:t>Główny specjalista ds. pozyskiwania środków zewnętrznych w Referacie Rozwoju, Promocji i Zagospodarowania Przestrzennego w Urzędzie Gminy Nowa Ruda</w:t>
      </w:r>
      <w:r w:rsidR="001E6201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6BD5680F" w14:textId="2C6FF628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A7A15">
        <w:rPr>
          <w:sz w:val="24"/>
          <w:szCs w:val="24"/>
          <w:lang w:eastAsia="ar-SA"/>
        </w:rPr>
        <w:t xml:space="preserve">Wójt Gminy Nowa Ruda informuje, że nabór na stanowisko </w:t>
      </w:r>
      <w:r w:rsidR="00934B6C">
        <w:t>Główny specjalista ds. pozyskiwania środków zewn</w:t>
      </w:r>
      <w:r w:rsidR="00934B6C">
        <w:t>ę</w:t>
      </w:r>
      <w:r w:rsidR="00934B6C">
        <w:t>trznych</w:t>
      </w:r>
      <w:r w:rsidR="00934B6C">
        <w:rPr>
          <w:sz w:val="24"/>
          <w:szCs w:val="24"/>
        </w:rPr>
        <w:t xml:space="preserve"> </w:t>
      </w:r>
      <w:r w:rsidRPr="009A7A15">
        <w:rPr>
          <w:sz w:val="24"/>
          <w:szCs w:val="24"/>
        </w:rPr>
        <w:t xml:space="preserve"> w Urzędzie Gminy Nowa Ruda </w:t>
      </w:r>
      <w:r>
        <w:rPr>
          <w:sz w:val="24"/>
          <w:szCs w:val="24"/>
          <w:lang w:eastAsia="ar-SA"/>
        </w:rPr>
        <w:t>nie został rozstrzygnięty.</w:t>
      </w:r>
    </w:p>
    <w:p w14:paraId="7505F6A4" w14:textId="77777777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</w:p>
    <w:p w14:paraId="00D3E0B3" w14:textId="11F74C7C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 w:rsidRPr="009A7A15">
        <w:rPr>
          <w:sz w:val="24"/>
          <w:szCs w:val="24"/>
          <w:u w:val="single"/>
          <w:lang w:eastAsia="ar-SA"/>
        </w:rPr>
        <w:t xml:space="preserve">Uzasadnienie </w:t>
      </w:r>
      <w:r>
        <w:rPr>
          <w:sz w:val="24"/>
          <w:szCs w:val="24"/>
          <w:u w:val="single"/>
          <w:lang w:eastAsia="ar-SA"/>
        </w:rPr>
        <w:t>: w wymaganym terminie nie wpłynęła żadna oferta.</w:t>
      </w:r>
    </w:p>
    <w:p w14:paraId="471CC9D8" w14:textId="5B5FF4E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192EE727" w14:textId="77777777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</w:t>
      </w:r>
    </w:p>
    <w:p w14:paraId="0C4FF50D" w14:textId="365FA585" w:rsidR="00984A5A" w:rsidRPr="00643341" w:rsidRDefault="00984A5A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 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/A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E6201"/>
    <w:rsid w:val="003400CB"/>
    <w:rsid w:val="00370F56"/>
    <w:rsid w:val="003F3C2C"/>
    <w:rsid w:val="005E4EB4"/>
    <w:rsid w:val="00643341"/>
    <w:rsid w:val="0073357B"/>
    <w:rsid w:val="00934B6C"/>
    <w:rsid w:val="00984A5A"/>
    <w:rsid w:val="00A927B5"/>
    <w:rsid w:val="00AF7966"/>
    <w:rsid w:val="00B5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</cp:revision>
  <cp:lastPrinted>2021-11-30T07:32:00Z</cp:lastPrinted>
  <dcterms:created xsi:type="dcterms:W3CDTF">2021-11-29T12:39:00Z</dcterms:created>
  <dcterms:modified xsi:type="dcterms:W3CDTF">2021-11-30T07:32:00Z</dcterms:modified>
</cp:coreProperties>
</file>