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01FAC" w14:textId="7242946A" w:rsidR="00AB418C" w:rsidRPr="007007C2" w:rsidRDefault="00AB418C" w:rsidP="00AB418C">
      <w:pPr>
        <w:spacing w:line="360" w:lineRule="auto"/>
        <w:jc w:val="both"/>
        <w:rPr>
          <w:rFonts w:cstheme="minorHAnsi"/>
          <w:sz w:val="24"/>
          <w:szCs w:val="24"/>
          <w:lang w:eastAsia="ar-SA"/>
        </w:rPr>
      </w:pPr>
      <w:r w:rsidRPr="007007C2">
        <w:rPr>
          <w:rFonts w:cstheme="minorHAnsi"/>
          <w:sz w:val="24"/>
          <w:szCs w:val="24"/>
          <w:lang w:eastAsia="ar-SA"/>
        </w:rPr>
        <w:t>OSOOC.210.</w:t>
      </w:r>
      <w:r w:rsidRPr="007007C2">
        <w:rPr>
          <w:rFonts w:cstheme="minorHAnsi"/>
          <w:sz w:val="24"/>
          <w:szCs w:val="24"/>
          <w:lang w:eastAsia="ar-SA"/>
        </w:rPr>
        <w:t>4</w:t>
      </w:r>
      <w:r w:rsidRPr="007007C2">
        <w:rPr>
          <w:rFonts w:cstheme="minorHAnsi"/>
          <w:sz w:val="24"/>
          <w:szCs w:val="24"/>
          <w:lang w:eastAsia="ar-SA"/>
        </w:rPr>
        <w:t xml:space="preserve">.2022                                                         Nowa Ruda dnia </w:t>
      </w:r>
      <w:r w:rsidRPr="007007C2">
        <w:rPr>
          <w:rFonts w:cstheme="minorHAnsi"/>
          <w:sz w:val="24"/>
          <w:szCs w:val="24"/>
          <w:lang w:eastAsia="ar-SA"/>
        </w:rPr>
        <w:t>11</w:t>
      </w:r>
      <w:r w:rsidRPr="007007C2">
        <w:rPr>
          <w:rFonts w:cstheme="minorHAnsi"/>
          <w:sz w:val="24"/>
          <w:szCs w:val="24"/>
          <w:lang w:eastAsia="ar-SA"/>
        </w:rPr>
        <w:t>.08.2022 roku</w:t>
      </w:r>
    </w:p>
    <w:p w14:paraId="3DBBF29C" w14:textId="77777777" w:rsidR="00AB418C" w:rsidRDefault="00AB418C" w:rsidP="00AB418C">
      <w:pPr>
        <w:pStyle w:val="Nagwek1"/>
        <w:spacing w:before="0"/>
      </w:pPr>
      <w:r>
        <w:t>Informacja o wyniku przeprowadzonego naboru na stanowisko:</w:t>
      </w:r>
    </w:p>
    <w:p w14:paraId="6E571E70" w14:textId="591B57DA" w:rsidR="00AB418C" w:rsidRDefault="00AB418C" w:rsidP="00AB418C">
      <w:pPr>
        <w:pStyle w:val="Nagwek1"/>
        <w:tabs>
          <w:tab w:val="left" w:pos="6804"/>
        </w:tabs>
        <w:spacing w:before="0"/>
        <w:rPr>
          <w:rFonts w:ascii="Calibri Light" w:eastAsia="Times New Roman" w:hAnsi="Calibri Light"/>
        </w:rPr>
      </w:pPr>
      <w:r>
        <w:t>Głównego specjalisty</w:t>
      </w:r>
      <w:r>
        <w:t xml:space="preserve"> ds. planowania i zagospodarowania przestrzennego w Referacie Rozwoju, Promocji i Zagospodarowania Przestrzennego w Urzędzie Gminy Nowa Ruda</w:t>
      </w:r>
    </w:p>
    <w:p w14:paraId="1F37B1BD" w14:textId="77777777" w:rsidR="00AB418C" w:rsidRDefault="00AB418C" w:rsidP="00AB418C">
      <w:pPr>
        <w:pStyle w:val="Standard"/>
        <w:jc w:val="center"/>
        <w:rPr>
          <w:rFonts w:asciiTheme="minorHAnsi" w:hAnsiTheme="minorHAnsi" w:cstheme="minorHAnsi"/>
        </w:rPr>
      </w:pPr>
    </w:p>
    <w:p w14:paraId="7F65BD9E" w14:textId="2860274B" w:rsidR="00AB418C" w:rsidRPr="007007C2" w:rsidRDefault="00AB418C" w:rsidP="00AB418C">
      <w:pPr>
        <w:pStyle w:val="Nagwek1"/>
        <w:tabs>
          <w:tab w:val="left" w:pos="6804"/>
        </w:tabs>
        <w:spacing w:before="0"/>
        <w:rPr>
          <w:rFonts w:asciiTheme="minorBidi" w:eastAsia="Times New Roman" w:hAnsiTheme="minorBidi" w:cstheme="minorBidi"/>
          <w:color w:val="000000" w:themeColor="text1"/>
          <w:sz w:val="24"/>
          <w:szCs w:val="24"/>
        </w:rPr>
      </w:pPr>
      <w:r w:rsidRPr="007007C2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Wójt Gminy Nowa Ruda informuje, że </w:t>
      </w:r>
      <w:r w:rsidRPr="007007C2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nabór na stanowisko głównego specjalisty </w:t>
      </w:r>
      <w:r w:rsidR="007007C2">
        <w:rPr>
          <w:rFonts w:asciiTheme="minorBidi" w:hAnsiTheme="minorBidi" w:cstheme="minorBidi"/>
          <w:color w:val="000000" w:themeColor="text1"/>
          <w:sz w:val="24"/>
          <w:szCs w:val="24"/>
        </w:rPr>
        <w:br/>
      </w:r>
      <w:r w:rsidRPr="007007C2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ds. planowania i zagospodarowania przestrzennego w Referacie Rozwoju, Promocji </w:t>
      </w:r>
      <w:r w:rsidR="007007C2">
        <w:rPr>
          <w:rFonts w:asciiTheme="minorBidi" w:hAnsiTheme="minorBidi" w:cstheme="minorBidi"/>
          <w:color w:val="000000" w:themeColor="text1"/>
          <w:sz w:val="24"/>
          <w:szCs w:val="24"/>
        </w:rPr>
        <w:br/>
      </w:r>
      <w:r w:rsidRPr="007007C2">
        <w:rPr>
          <w:rFonts w:asciiTheme="minorBidi" w:hAnsiTheme="minorBidi" w:cstheme="minorBidi"/>
          <w:color w:val="000000" w:themeColor="text1"/>
          <w:sz w:val="24"/>
          <w:szCs w:val="24"/>
        </w:rPr>
        <w:t>i Zagospodarowania Przestrzennego w Urzędzie Gminy Nowa Ruda</w:t>
      </w:r>
      <w:r w:rsidR="007007C2" w:rsidRPr="007007C2">
        <w:rPr>
          <w:rFonts w:asciiTheme="minorBidi" w:hAnsiTheme="minorBidi" w:cstheme="minorBidi"/>
          <w:color w:val="000000" w:themeColor="text1"/>
          <w:sz w:val="24"/>
          <w:szCs w:val="24"/>
        </w:rPr>
        <w:t xml:space="preserve"> rozstrzygnął się wynikiem negatywnym</w:t>
      </w:r>
    </w:p>
    <w:p w14:paraId="36AA6DA9" w14:textId="5B905CD6" w:rsidR="00AB418C" w:rsidRPr="007007C2" w:rsidRDefault="00AB418C" w:rsidP="00AB418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6C17A6" w14:textId="4C46612C" w:rsidR="00AB418C" w:rsidRPr="007007C2" w:rsidRDefault="00AB418C" w:rsidP="00AB418C">
      <w:pPr>
        <w:pStyle w:val="Nagwek1"/>
        <w:tabs>
          <w:tab w:val="left" w:pos="4678"/>
          <w:tab w:val="left" w:pos="9072"/>
        </w:tabs>
        <w:spacing w:before="0"/>
        <w:rPr>
          <w:color w:val="FFFFFF" w:themeColor="background1"/>
          <w:sz w:val="24"/>
          <w:szCs w:val="24"/>
        </w:rPr>
      </w:pPr>
      <w:r w:rsidRPr="007007C2">
        <w:rPr>
          <w:rFonts w:ascii="Arial" w:hAnsi="Arial" w:cs="Arial"/>
          <w:bCs/>
          <w:color w:val="FFFFFF" w:themeColor="background1"/>
          <w:sz w:val="24"/>
          <w:szCs w:val="24"/>
        </w:rPr>
        <w:t xml:space="preserve">/na oryginale dokument podpisała: Zastępca Wójta Anna Zawiślak/ </w:t>
      </w:r>
    </w:p>
    <w:p w14:paraId="31D41B10" w14:textId="77777777" w:rsidR="00AB418C" w:rsidRPr="007007C2" w:rsidRDefault="00AB418C" w:rsidP="00AB418C">
      <w:pPr>
        <w:tabs>
          <w:tab w:val="left" w:pos="4678"/>
          <w:tab w:val="left" w:pos="9072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311F13E6" w14:textId="77777777" w:rsidR="00AB418C" w:rsidRDefault="00AB418C" w:rsidP="00AB418C">
      <w:pPr>
        <w:jc w:val="both"/>
        <w:rPr>
          <w:lang w:eastAsia="ar-SA"/>
        </w:rPr>
      </w:pPr>
    </w:p>
    <w:p w14:paraId="104B254A" w14:textId="77777777" w:rsidR="00AB418C" w:rsidRDefault="00AB418C" w:rsidP="00AB418C"/>
    <w:p w14:paraId="6A1E7DF3" w14:textId="77777777" w:rsidR="005D2D71" w:rsidRDefault="005D2D71"/>
    <w:sectPr w:rsidR="005D2D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5BC"/>
    <w:rsid w:val="005D2D71"/>
    <w:rsid w:val="007007C2"/>
    <w:rsid w:val="00AB418C"/>
    <w:rsid w:val="00D2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9FBD"/>
  <w15:chartTrackingRefBased/>
  <w15:docId w15:val="{B85FA775-1BEA-44E7-B350-22FE7C0C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418C"/>
    <w:pPr>
      <w:suppressAutoHyphens/>
      <w:spacing w:after="200" w:line="276" w:lineRule="auto"/>
    </w:pPr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B41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AB41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nyWeb">
    <w:name w:val="Normal (Web)"/>
    <w:basedOn w:val="Normalny"/>
    <w:uiPriority w:val="99"/>
    <w:semiHidden/>
    <w:unhideWhenUsed/>
    <w:qFormat/>
    <w:rsid w:val="00AB418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semiHidden/>
    <w:qFormat/>
    <w:rsid w:val="00AB418C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01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3</cp:revision>
  <cp:lastPrinted>2022-08-11T08:47:00Z</cp:lastPrinted>
  <dcterms:created xsi:type="dcterms:W3CDTF">2022-08-11T08:39:00Z</dcterms:created>
  <dcterms:modified xsi:type="dcterms:W3CDTF">2022-08-11T08:47:00Z</dcterms:modified>
</cp:coreProperties>
</file>