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26A8B" w14:textId="61B72F82" w:rsidR="006E1115" w:rsidRPr="00B52BDF" w:rsidRDefault="006E1115" w:rsidP="004A26E6">
      <w:pPr>
        <w:spacing w:line="360" w:lineRule="auto"/>
        <w:ind w:left="5529"/>
        <w:jc w:val="right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DE177E">
        <w:rPr>
          <w:rFonts w:asciiTheme="minorHAnsi" w:hAnsiTheme="minorHAnsi" w:cstheme="minorHAnsi"/>
          <w:sz w:val="24"/>
          <w:szCs w:val="24"/>
        </w:rPr>
        <w:t>12</w:t>
      </w:r>
      <w:r w:rsidR="00EE58AE">
        <w:rPr>
          <w:rFonts w:asciiTheme="minorHAnsi" w:hAnsiTheme="minorHAnsi" w:cstheme="minorHAnsi"/>
          <w:sz w:val="24"/>
          <w:szCs w:val="24"/>
        </w:rPr>
        <w:t>.</w:t>
      </w:r>
      <w:r w:rsidR="00DE177E">
        <w:rPr>
          <w:rFonts w:asciiTheme="minorHAnsi" w:hAnsiTheme="minorHAnsi" w:cstheme="minorHAnsi"/>
          <w:sz w:val="24"/>
          <w:szCs w:val="24"/>
        </w:rPr>
        <w:t>10</w:t>
      </w:r>
      <w:r w:rsidR="004A26E6">
        <w:rPr>
          <w:rFonts w:asciiTheme="minorHAnsi" w:hAnsiTheme="minorHAnsi" w:cstheme="minorHAnsi"/>
          <w:sz w:val="24"/>
          <w:szCs w:val="24"/>
        </w:rPr>
        <w:t>.</w:t>
      </w:r>
      <w:r w:rsidR="00D13C4F" w:rsidRPr="00B52BDF">
        <w:rPr>
          <w:rFonts w:asciiTheme="minorHAnsi" w:hAnsiTheme="minorHAnsi" w:cstheme="minorHAnsi"/>
          <w:sz w:val="24"/>
          <w:szCs w:val="24"/>
        </w:rPr>
        <w:t>202</w:t>
      </w:r>
      <w:r w:rsidR="00903408">
        <w:rPr>
          <w:rFonts w:asciiTheme="minorHAnsi" w:hAnsiTheme="minorHAnsi" w:cstheme="minorHAnsi"/>
          <w:sz w:val="24"/>
          <w:szCs w:val="24"/>
        </w:rPr>
        <w:t>2</w:t>
      </w:r>
      <w:r w:rsidRPr="00B52BDF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10808EF" w14:textId="4D372439" w:rsidR="00FF4559" w:rsidRPr="00B52BDF" w:rsidRDefault="004F7AE0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="Calibri" w:hAnsi="Calibri" w:cs="Calibri"/>
          <w:sz w:val="24"/>
          <w:szCs w:val="24"/>
          <w:lang w:eastAsia="ar-SA"/>
        </w:rPr>
        <w:t>RP</w:t>
      </w:r>
      <w:r w:rsidR="00B52BDF" w:rsidRPr="00B52BDF">
        <w:rPr>
          <w:rFonts w:ascii="Calibri" w:hAnsi="Calibri" w:cs="Calibri"/>
          <w:sz w:val="24"/>
          <w:szCs w:val="24"/>
          <w:lang w:eastAsia="ar-SA"/>
        </w:rPr>
        <w:t>ZP.6733.</w:t>
      </w:r>
      <w:r w:rsidR="00DE177E">
        <w:rPr>
          <w:rFonts w:ascii="Calibri" w:hAnsi="Calibri" w:cs="Calibri"/>
          <w:sz w:val="24"/>
          <w:szCs w:val="24"/>
          <w:lang w:eastAsia="ar-SA"/>
        </w:rPr>
        <w:t>6</w:t>
      </w:r>
      <w:r w:rsidR="00EE58AE">
        <w:rPr>
          <w:rFonts w:ascii="Calibri" w:hAnsi="Calibri" w:cs="Calibri"/>
          <w:sz w:val="24"/>
          <w:szCs w:val="24"/>
          <w:lang w:eastAsia="ar-SA"/>
        </w:rPr>
        <w:t>.2022</w:t>
      </w:r>
    </w:p>
    <w:p w14:paraId="0C4B985C" w14:textId="77777777" w:rsidR="00174D45" w:rsidRPr="00B52BDF" w:rsidRDefault="00D36B6A" w:rsidP="00B52BDF">
      <w:pPr>
        <w:pStyle w:val="Nagwek1"/>
        <w:spacing w:after="0"/>
      </w:pPr>
      <w:r w:rsidRPr="00B52BDF">
        <w:t>OBWIESZCZENIE</w:t>
      </w:r>
    </w:p>
    <w:p w14:paraId="4B20CB9A" w14:textId="77777777" w:rsidR="00174D45" w:rsidRPr="00B52BDF" w:rsidRDefault="00174D45" w:rsidP="00B52BDF">
      <w:pPr>
        <w:pStyle w:val="Nagwek1"/>
        <w:spacing w:before="0"/>
      </w:pPr>
      <w:r w:rsidRPr="00B52BDF">
        <w:t>Wójta Gminy Nowa Ruda</w:t>
      </w:r>
    </w:p>
    <w:p w14:paraId="24096188" w14:textId="61C64F50" w:rsidR="00D36B6A" w:rsidRPr="00B52BDF" w:rsidRDefault="00D36B6A" w:rsidP="00B52BDF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Stosownie do art. 49 ustawy z dnia 14 czerwca 1960 r. Kodeks postępowania administracyjnego (</w:t>
      </w:r>
      <w:r w:rsidR="001931FE" w:rsidRPr="00B52BDF">
        <w:rPr>
          <w:rFonts w:asciiTheme="minorHAnsi" w:hAnsiTheme="minorHAnsi" w:cstheme="minorHAnsi"/>
          <w:sz w:val="24"/>
          <w:szCs w:val="24"/>
        </w:rPr>
        <w:t>tekst jednolity Dz. U. z 20</w:t>
      </w:r>
      <w:r w:rsidR="00D13C4F" w:rsidRPr="00B52BDF">
        <w:rPr>
          <w:rFonts w:asciiTheme="minorHAnsi" w:hAnsiTheme="minorHAnsi" w:cstheme="minorHAnsi"/>
          <w:sz w:val="24"/>
          <w:szCs w:val="24"/>
        </w:rPr>
        <w:t>2</w:t>
      </w:r>
      <w:r w:rsidR="004A26E6">
        <w:rPr>
          <w:rFonts w:asciiTheme="minorHAnsi" w:hAnsiTheme="minorHAnsi" w:cstheme="minorHAnsi"/>
          <w:sz w:val="24"/>
          <w:szCs w:val="24"/>
        </w:rPr>
        <w:t>1</w:t>
      </w:r>
      <w:r w:rsidR="001931FE" w:rsidRPr="00B52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4A26E6">
        <w:rPr>
          <w:rFonts w:asciiTheme="minorHAnsi" w:hAnsiTheme="minorHAnsi" w:cstheme="minorHAnsi"/>
          <w:sz w:val="24"/>
          <w:szCs w:val="24"/>
        </w:rPr>
        <w:t xml:space="preserve">735 </w:t>
      </w:r>
      <w:r w:rsidR="00437ED9" w:rsidRPr="00B52BDF">
        <w:rPr>
          <w:rFonts w:asciiTheme="minorHAnsi" w:hAnsiTheme="minorHAnsi" w:cstheme="minorHAnsi"/>
          <w:sz w:val="24"/>
          <w:szCs w:val="24"/>
        </w:rPr>
        <w:t>ze zm.</w:t>
      </w:r>
      <w:r w:rsidRPr="00B52BDF">
        <w:rPr>
          <w:rFonts w:asciiTheme="minorHAnsi" w:hAnsiTheme="minorHAnsi" w:cstheme="minorHAnsi"/>
          <w:sz w:val="24"/>
          <w:szCs w:val="24"/>
        </w:rPr>
        <w:t>)</w:t>
      </w:r>
      <w:r w:rsidR="00174D45" w:rsidRPr="00B52BDF">
        <w:rPr>
          <w:rFonts w:asciiTheme="minorHAnsi" w:hAnsiTheme="minorHAnsi" w:cstheme="minorHAnsi"/>
          <w:sz w:val="24"/>
          <w:szCs w:val="24"/>
        </w:rPr>
        <w:t xml:space="preserve"> </w:t>
      </w:r>
      <w:r w:rsidRPr="00B52BDF">
        <w:rPr>
          <w:rFonts w:asciiTheme="minorHAnsi" w:hAnsiTheme="minorHAnsi" w:cstheme="minorHAnsi"/>
          <w:sz w:val="24"/>
          <w:szCs w:val="24"/>
        </w:rPr>
        <w:t>oraz w związku z</w:t>
      </w:r>
      <w:r w:rsidR="006A7201" w:rsidRPr="00B52BDF">
        <w:rPr>
          <w:rFonts w:asciiTheme="minorHAnsi" w:hAnsiTheme="minorHAnsi" w:cstheme="minorHAnsi"/>
          <w:sz w:val="24"/>
          <w:szCs w:val="24"/>
        </w:rPr>
        <w:t xml:space="preserve"> art. 53 ust. 1 ustawy z </w:t>
      </w:r>
      <w:r w:rsidR="00174D45" w:rsidRPr="00B52BDF">
        <w:rPr>
          <w:rFonts w:asciiTheme="minorHAnsi" w:hAnsiTheme="minorHAnsi" w:cstheme="minorHAnsi"/>
          <w:sz w:val="24"/>
          <w:szCs w:val="24"/>
        </w:rPr>
        <w:t>dnia 27 marca 2003 r. o planowaniu i zagospodarowaniu przestrzennym (</w:t>
      </w:r>
      <w:r w:rsidR="001931FE" w:rsidRPr="00B52BDF">
        <w:rPr>
          <w:rFonts w:asciiTheme="minorHAnsi" w:eastAsia="Calibri" w:hAnsiTheme="minorHAnsi" w:cstheme="minorHAnsi"/>
          <w:sz w:val="24"/>
          <w:szCs w:val="24"/>
        </w:rPr>
        <w:t>tekst jednolity Dz. U. z 20</w:t>
      </w:r>
      <w:r w:rsidR="00D13C4F" w:rsidRPr="00B52BDF">
        <w:rPr>
          <w:rFonts w:asciiTheme="minorHAnsi" w:eastAsia="Calibri" w:hAnsiTheme="minorHAnsi" w:cstheme="minorHAnsi"/>
          <w:sz w:val="24"/>
          <w:szCs w:val="24"/>
        </w:rPr>
        <w:t>2</w:t>
      </w:r>
      <w:r w:rsidR="004A26E6">
        <w:rPr>
          <w:rFonts w:asciiTheme="minorHAnsi" w:eastAsia="Calibri" w:hAnsiTheme="minorHAnsi" w:cstheme="minorHAnsi"/>
          <w:sz w:val="24"/>
          <w:szCs w:val="24"/>
        </w:rPr>
        <w:t>1</w:t>
      </w:r>
      <w:r w:rsidR="00D13C4F" w:rsidRPr="00B52BDF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4A26E6">
        <w:rPr>
          <w:rFonts w:asciiTheme="minorHAnsi" w:eastAsia="Calibri" w:hAnsiTheme="minorHAnsi" w:cstheme="minorHAnsi"/>
          <w:sz w:val="24"/>
          <w:szCs w:val="24"/>
        </w:rPr>
        <w:t>741</w:t>
      </w:r>
      <w:r w:rsidR="00D13C4F" w:rsidRPr="00B52BDF">
        <w:rPr>
          <w:rFonts w:asciiTheme="minorHAnsi" w:eastAsia="Calibri" w:hAnsiTheme="minorHAnsi" w:cstheme="minorHAnsi"/>
          <w:sz w:val="24"/>
          <w:szCs w:val="24"/>
        </w:rPr>
        <w:t xml:space="preserve"> </w:t>
      </w:r>
      <w:r w:rsidR="00437ED9" w:rsidRPr="00B52BDF">
        <w:rPr>
          <w:rFonts w:asciiTheme="minorHAnsi" w:eastAsia="Calibri" w:hAnsiTheme="minorHAnsi" w:cstheme="minorHAnsi"/>
          <w:sz w:val="24"/>
          <w:szCs w:val="24"/>
        </w:rPr>
        <w:t>ze zm.</w:t>
      </w:r>
      <w:r w:rsidR="006E7D3D" w:rsidRPr="00B52BDF">
        <w:rPr>
          <w:rFonts w:asciiTheme="minorHAnsi" w:hAnsiTheme="minorHAnsi" w:cstheme="minorHAnsi"/>
          <w:sz w:val="24"/>
          <w:szCs w:val="24"/>
        </w:rPr>
        <w:t>),</w:t>
      </w:r>
    </w:p>
    <w:p w14:paraId="7ADC6674" w14:textId="77777777" w:rsidR="00D36B6A" w:rsidRPr="00B52BDF" w:rsidRDefault="00D36B6A" w:rsidP="00B52BDF">
      <w:pPr>
        <w:spacing w:after="24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B52BDF">
        <w:rPr>
          <w:rFonts w:asciiTheme="minorHAnsi" w:hAnsiTheme="minorHAnsi" w:cstheme="minorHAnsi"/>
          <w:b/>
          <w:bCs/>
          <w:sz w:val="24"/>
          <w:szCs w:val="24"/>
        </w:rPr>
        <w:t>zawiadamiam</w:t>
      </w:r>
    </w:p>
    <w:p w14:paraId="0CAFB399" w14:textId="59130331" w:rsidR="00EE58AE" w:rsidRPr="00EE58AE" w:rsidRDefault="00EE58AE" w:rsidP="00FB3D4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58AE">
        <w:rPr>
          <w:rFonts w:asciiTheme="minorHAnsi" w:hAnsiTheme="minorHAnsi" w:cstheme="minorHAnsi"/>
          <w:sz w:val="24"/>
          <w:szCs w:val="24"/>
        </w:rPr>
        <w:t xml:space="preserve">o wydaniu w dniu </w:t>
      </w:r>
      <w:r w:rsidR="00DE177E">
        <w:rPr>
          <w:rFonts w:asciiTheme="minorHAnsi" w:hAnsiTheme="minorHAnsi" w:cstheme="minorHAnsi"/>
          <w:sz w:val="24"/>
          <w:szCs w:val="24"/>
        </w:rPr>
        <w:t>12</w:t>
      </w:r>
      <w:r w:rsidRPr="00EE58AE">
        <w:rPr>
          <w:rFonts w:asciiTheme="minorHAnsi" w:hAnsiTheme="minorHAnsi" w:cstheme="minorHAnsi"/>
          <w:sz w:val="24"/>
          <w:szCs w:val="24"/>
        </w:rPr>
        <w:t>.</w:t>
      </w:r>
      <w:r w:rsidR="00DE177E">
        <w:rPr>
          <w:rFonts w:asciiTheme="minorHAnsi" w:hAnsiTheme="minorHAnsi" w:cstheme="minorHAnsi"/>
          <w:sz w:val="24"/>
          <w:szCs w:val="24"/>
        </w:rPr>
        <w:t>10</w:t>
      </w:r>
      <w:r w:rsidRPr="00EE58AE">
        <w:rPr>
          <w:rFonts w:asciiTheme="minorHAnsi" w:hAnsiTheme="minorHAnsi" w:cstheme="minorHAnsi"/>
          <w:sz w:val="24"/>
          <w:szCs w:val="24"/>
        </w:rPr>
        <w:t xml:space="preserve">.2022 r., sygn. akt: </w:t>
      </w:r>
      <w:r w:rsidRPr="00EE58AE">
        <w:rPr>
          <w:rFonts w:asciiTheme="minorHAnsi" w:hAnsiTheme="minorHAnsi" w:cstheme="minorHAnsi"/>
          <w:sz w:val="24"/>
          <w:szCs w:val="24"/>
          <w:lang w:eastAsia="ar-SA"/>
        </w:rPr>
        <w:t>RPZP.6733.</w:t>
      </w:r>
      <w:r w:rsidR="00DE177E">
        <w:rPr>
          <w:rFonts w:asciiTheme="minorHAnsi" w:hAnsiTheme="minorHAnsi" w:cstheme="minorHAnsi"/>
          <w:sz w:val="24"/>
          <w:szCs w:val="24"/>
          <w:lang w:eastAsia="ar-SA"/>
        </w:rPr>
        <w:t>6</w:t>
      </w:r>
      <w:r w:rsidRPr="00EE58AE">
        <w:rPr>
          <w:rFonts w:asciiTheme="minorHAnsi" w:hAnsiTheme="minorHAnsi" w:cstheme="minorHAnsi"/>
          <w:sz w:val="24"/>
          <w:szCs w:val="24"/>
          <w:lang w:eastAsia="ar-SA"/>
        </w:rPr>
        <w:t>.2022</w:t>
      </w:r>
      <w:r w:rsidRPr="00EE58AE">
        <w:rPr>
          <w:rFonts w:asciiTheme="minorHAnsi" w:hAnsiTheme="minorHAnsi" w:cstheme="minorHAnsi"/>
          <w:sz w:val="24"/>
          <w:szCs w:val="24"/>
        </w:rPr>
        <w:t xml:space="preserve"> na rzecz Gminy Nowa Ruda</w:t>
      </w:r>
      <w:bookmarkStart w:id="0" w:name="_Hlk92107511"/>
      <w:r w:rsidRPr="00EE58AE">
        <w:rPr>
          <w:rFonts w:asciiTheme="minorHAnsi" w:hAnsiTheme="minorHAnsi" w:cstheme="minorHAnsi"/>
          <w:color w:val="000000"/>
          <w:sz w:val="24"/>
          <w:szCs w:val="24"/>
        </w:rPr>
        <w:t>, ul. Niepodległości 2, 57-400 Nowa Ruda</w:t>
      </w:r>
      <w:r w:rsidR="00DE177E" w:rsidRPr="00DE177E">
        <w:t xml:space="preserve"> </w:t>
      </w:r>
      <w:r w:rsidR="00DE177E" w:rsidRPr="00DE177E">
        <w:rPr>
          <w:rFonts w:asciiTheme="minorHAnsi" w:hAnsiTheme="minorHAnsi" w:cstheme="minorHAnsi"/>
          <w:color w:val="000000"/>
          <w:sz w:val="24"/>
          <w:szCs w:val="24"/>
        </w:rPr>
        <w:t>występującej poprzez pełnomocnika: Macieja Pospiesznego, ul. Stróżki 45c, 64-510 Wronki,</w:t>
      </w:r>
      <w:r w:rsidRPr="00EE58AE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EE58AE">
        <w:rPr>
          <w:rFonts w:asciiTheme="minorHAnsi" w:hAnsiTheme="minorHAnsi" w:cstheme="minorHAnsi"/>
          <w:sz w:val="24"/>
          <w:szCs w:val="24"/>
        </w:rPr>
        <w:t>decyzji ustalającej lokalizację inwestycji celu publicznego pod nazwą: „</w:t>
      </w:r>
      <w:r w:rsidR="00DE177E" w:rsidRPr="00DE177E">
        <w:rPr>
          <w:rFonts w:asciiTheme="minorHAnsi" w:hAnsiTheme="minorHAnsi" w:cstheme="minorHAnsi"/>
          <w:sz w:val="24"/>
          <w:szCs w:val="24"/>
        </w:rPr>
        <w:t>„Budowa sieci wodociągowej wraz z przyłączami w miejscowości Włodowice”, na terenie działek ewidencyjnych o numerach: 61/9, 61/10, 30/7, 61/19, 61/20, 61/18, 30/6, 30/4, 30/5 oraz na terenie fragmentów działek ewidencyjnych o numerach: 42/3, 30/2, 41, 40, 39/1, 39/7, 30/8, 34/7, 61/11, 36/3, 36/7, 61/13, 61/15, 61/16, 34/10, 34/9, 36/11, 36/12, 34/8, 32/5, 32/3, 32/4, 143, 28/8, 42/4, 62/11, 36/15, 36/14, obręb Włodowice, gmina Nowa Ruda</w:t>
      </w:r>
      <w:r w:rsidRPr="00EE58AE">
        <w:rPr>
          <w:rFonts w:asciiTheme="minorHAnsi" w:hAnsiTheme="minorHAnsi" w:cstheme="minorHAnsi"/>
          <w:sz w:val="24"/>
          <w:szCs w:val="24"/>
        </w:rPr>
        <w:t xml:space="preserve">. </w:t>
      </w:r>
    </w:p>
    <w:bookmarkEnd w:id="0"/>
    <w:p w14:paraId="3F4BFA40" w14:textId="07505A86" w:rsidR="00D07C90" w:rsidRPr="00B52BDF" w:rsidRDefault="00D07C90" w:rsidP="00FB3D44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60CC4D21" w14:textId="28F0B5B7" w:rsidR="00D36B6A" w:rsidRPr="00903408" w:rsidRDefault="00D36B6A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903408">
        <w:rPr>
          <w:rFonts w:asciiTheme="minorHAnsi" w:hAnsiTheme="minorHAnsi" w:cstheme="minorHAnsi"/>
          <w:sz w:val="24"/>
          <w:szCs w:val="24"/>
        </w:rPr>
        <w:t xml:space="preserve">W związku z powyższym strony mogą w terminie 14 dni od daty </w:t>
      </w:r>
      <w:bookmarkStart w:id="1" w:name="_Hlk53055446"/>
      <w:r w:rsidRPr="00903408">
        <w:rPr>
          <w:rFonts w:asciiTheme="minorHAnsi" w:hAnsiTheme="minorHAnsi" w:cstheme="minorHAnsi"/>
          <w:sz w:val="24"/>
          <w:szCs w:val="24"/>
        </w:rPr>
        <w:t xml:space="preserve">ukazania się niniejszego obwieszczenia </w:t>
      </w:r>
      <w:bookmarkEnd w:id="1"/>
      <w:r w:rsidRPr="00903408">
        <w:rPr>
          <w:rFonts w:asciiTheme="minorHAnsi" w:hAnsiTheme="minorHAnsi" w:cstheme="minorHAnsi"/>
          <w:sz w:val="24"/>
          <w:szCs w:val="24"/>
        </w:rPr>
        <w:t>zapoznać się z ww. decyzją w siedzibie U</w:t>
      </w:r>
      <w:r w:rsidR="00437ED9" w:rsidRPr="00903408">
        <w:rPr>
          <w:rFonts w:asciiTheme="minorHAnsi" w:hAnsiTheme="minorHAnsi" w:cstheme="minorHAnsi"/>
          <w:sz w:val="24"/>
          <w:szCs w:val="24"/>
        </w:rPr>
        <w:t>rzędu Gminy w Nowej Rudzie, ul. </w:t>
      </w:r>
      <w:r w:rsidRPr="00903408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DA1B66" w:rsidRPr="00903408">
        <w:rPr>
          <w:rFonts w:asciiTheme="minorHAnsi" w:hAnsiTheme="minorHAnsi" w:cstheme="minorHAnsi"/>
          <w:sz w:val="24"/>
          <w:szCs w:val="24"/>
        </w:rPr>
        <w:t>2</w:t>
      </w:r>
      <w:r w:rsidRPr="00903408">
        <w:rPr>
          <w:rFonts w:asciiTheme="minorHAnsi" w:hAnsiTheme="minorHAnsi" w:cstheme="minorHAnsi"/>
          <w:sz w:val="24"/>
          <w:szCs w:val="24"/>
        </w:rPr>
        <w:t xml:space="preserve">, </w:t>
      </w:r>
      <w:r w:rsidR="00903408" w:rsidRPr="00903408">
        <w:rPr>
          <w:rFonts w:asciiTheme="minorHAnsi" w:hAnsiTheme="minorHAnsi" w:cstheme="minorHAnsi"/>
          <w:sz w:val="24"/>
          <w:szCs w:val="24"/>
        </w:rPr>
        <w:t>Referat Rozwoju, Promocji i Zagospodarowania Przestrzennego,</w:t>
      </w:r>
      <w:r w:rsidR="00AE2734" w:rsidRPr="00903408">
        <w:rPr>
          <w:rFonts w:asciiTheme="minorHAnsi" w:hAnsiTheme="minorHAnsi" w:cstheme="minorHAnsi"/>
          <w:sz w:val="24"/>
          <w:szCs w:val="24"/>
        </w:rPr>
        <w:t xml:space="preserve"> pokój nr </w:t>
      </w:r>
      <w:r w:rsidR="00DE177E">
        <w:rPr>
          <w:rFonts w:asciiTheme="minorHAnsi" w:hAnsiTheme="minorHAnsi" w:cstheme="minorHAnsi"/>
          <w:sz w:val="24"/>
          <w:szCs w:val="24"/>
        </w:rPr>
        <w:t>2</w:t>
      </w:r>
      <w:r w:rsidR="00AE2734" w:rsidRPr="00903408">
        <w:rPr>
          <w:rFonts w:asciiTheme="minorHAnsi" w:hAnsiTheme="minorHAnsi" w:cstheme="minorHAnsi"/>
          <w:sz w:val="24"/>
          <w:szCs w:val="24"/>
        </w:rPr>
        <w:t xml:space="preserve"> w </w:t>
      </w:r>
      <w:r w:rsidRPr="00903408">
        <w:rPr>
          <w:rFonts w:asciiTheme="minorHAnsi" w:hAnsiTheme="minorHAnsi" w:cstheme="minorHAnsi"/>
          <w:sz w:val="24"/>
          <w:szCs w:val="24"/>
        </w:rPr>
        <w:t>godzinach pracy Urzędu.</w:t>
      </w:r>
    </w:p>
    <w:p w14:paraId="18B7C9B3" w14:textId="0AF64E4A" w:rsidR="000B4309" w:rsidRDefault="00DA1B66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Od niniejszej decyzji służy stronom odwołanie do Samorządowego Kolegium Odwoławczego w Wałbrzychu za pośrednictwem Wójta Gminy Nowa Ruda w terminie 14 dni od dnia ukazania się niniejszego obwieszczenia.</w:t>
      </w:r>
    </w:p>
    <w:p w14:paraId="26261293" w14:textId="0AF4A439" w:rsidR="00B52BDF" w:rsidRDefault="00187EF1" w:rsidP="00187EF1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/Zastępca Wójta Gminy Nowa Ruda-Anna Zawiślak/</w:t>
      </w:r>
    </w:p>
    <w:p w14:paraId="53CC6C1C" w14:textId="77777777" w:rsidR="00FB3D44" w:rsidRPr="00B52BDF" w:rsidRDefault="00FB3D44" w:rsidP="00B52BDF">
      <w:pPr>
        <w:spacing w:before="240" w:after="240" w:line="360" w:lineRule="auto"/>
        <w:ind w:left="6096"/>
        <w:rPr>
          <w:rFonts w:asciiTheme="minorHAnsi" w:hAnsiTheme="minorHAnsi" w:cstheme="minorHAnsi"/>
          <w:sz w:val="24"/>
          <w:szCs w:val="24"/>
        </w:rPr>
      </w:pPr>
    </w:p>
    <w:sectPr w:rsidR="00FB3D44" w:rsidRPr="00B52B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2" w15:restartNumberingAfterBreak="0">
    <w:nsid w:val="7CBD417D"/>
    <w:multiLevelType w:val="hybridMultilevel"/>
    <w:tmpl w:val="BF3259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95893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1237289">
    <w:abstractNumId w:val="1"/>
  </w:num>
  <w:num w:numId="3" w16cid:durableId="1379427158">
    <w:abstractNumId w:val="1"/>
  </w:num>
  <w:num w:numId="4" w16cid:durableId="742722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D45"/>
    <w:rsid w:val="000501E5"/>
    <w:rsid w:val="000837B3"/>
    <w:rsid w:val="000B4309"/>
    <w:rsid w:val="00174D45"/>
    <w:rsid w:val="00187EF1"/>
    <w:rsid w:val="001931FE"/>
    <w:rsid w:val="001D6B69"/>
    <w:rsid w:val="002231A3"/>
    <w:rsid w:val="002D15FF"/>
    <w:rsid w:val="0036105C"/>
    <w:rsid w:val="00437ED9"/>
    <w:rsid w:val="004659DD"/>
    <w:rsid w:val="004A26E6"/>
    <w:rsid w:val="004F77D9"/>
    <w:rsid w:val="004F7AE0"/>
    <w:rsid w:val="005173A5"/>
    <w:rsid w:val="006A7201"/>
    <w:rsid w:val="006E1115"/>
    <w:rsid w:val="006E7D3D"/>
    <w:rsid w:val="0089049D"/>
    <w:rsid w:val="008B2461"/>
    <w:rsid w:val="00901C39"/>
    <w:rsid w:val="00903408"/>
    <w:rsid w:val="00907E14"/>
    <w:rsid w:val="00911E9B"/>
    <w:rsid w:val="009D511A"/>
    <w:rsid w:val="00AA7014"/>
    <w:rsid w:val="00AB7232"/>
    <w:rsid w:val="00AE2734"/>
    <w:rsid w:val="00B52BDF"/>
    <w:rsid w:val="00BB1050"/>
    <w:rsid w:val="00BE2F32"/>
    <w:rsid w:val="00C679FB"/>
    <w:rsid w:val="00C74B1E"/>
    <w:rsid w:val="00D07C90"/>
    <w:rsid w:val="00D13C4F"/>
    <w:rsid w:val="00D36B6A"/>
    <w:rsid w:val="00DA1B66"/>
    <w:rsid w:val="00DE177E"/>
    <w:rsid w:val="00E702FA"/>
    <w:rsid w:val="00EE58AE"/>
    <w:rsid w:val="00FB3D44"/>
    <w:rsid w:val="00FC66E1"/>
    <w:rsid w:val="00FD3A39"/>
    <w:rsid w:val="00FF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B7E38"/>
  <w15:chartTrackingRefBased/>
  <w15:docId w15:val="{BCB4C059-680E-480F-846F-8FF886F14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74D45"/>
  </w:style>
  <w:style w:type="paragraph" w:styleId="Nagwek1">
    <w:name w:val="heading 1"/>
    <w:basedOn w:val="Normalny"/>
    <w:next w:val="Normalny"/>
    <w:link w:val="Nagwek1Znak"/>
    <w:qFormat/>
    <w:rsid w:val="00B52BD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174D45"/>
    <w:pPr>
      <w:keepNext/>
      <w:jc w:val="right"/>
      <w:outlineLvl w:val="5"/>
    </w:pPr>
    <w:rPr>
      <w:b/>
      <w:sz w:val="28"/>
      <w:lang w:val="x-none" w:eastAsia="x-none"/>
    </w:rPr>
  </w:style>
  <w:style w:type="paragraph" w:styleId="Nagwek7">
    <w:name w:val="heading 7"/>
    <w:basedOn w:val="Normalny"/>
    <w:next w:val="Normalny"/>
    <w:qFormat/>
    <w:rsid w:val="00174D45"/>
    <w:pPr>
      <w:keepNext/>
      <w:jc w:val="center"/>
      <w:outlineLvl w:val="6"/>
    </w:pPr>
    <w:rPr>
      <w:rFonts w:ascii="Arial" w:hAnsi="Arial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2">
    <w:name w:val="WW-Tekst podstawowy 2"/>
    <w:basedOn w:val="Normalny"/>
    <w:rsid w:val="00D36B6A"/>
    <w:pPr>
      <w:suppressAutoHyphens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173A5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5173A5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6E1115"/>
    <w:rPr>
      <w:b/>
      <w:sz w:val="28"/>
    </w:rPr>
  </w:style>
  <w:style w:type="character" w:customStyle="1" w:styleId="Nagwek1Znak">
    <w:name w:val="Nagłówek 1 Znak"/>
    <w:basedOn w:val="Domylnaczcionkaakapitu"/>
    <w:link w:val="Nagwek1"/>
    <w:rsid w:val="00B52BDF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dc:description/>
  <cp:lastModifiedBy>Krzysztof</cp:lastModifiedBy>
  <cp:revision>2</cp:revision>
  <cp:lastPrinted>2022-08-10T11:25:00Z</cp:lastPrinted>
  <dcterms:created xsi:type="dcterms:W3CDTF">2022-10-12T11:26:00Z</dcterms:created>
  <dcterms:modified xsi:type="dcterms:W3CDTF">2022-10-12T11:26:00Z</dcterms:modified>
</cp:coreProperties>
</file>