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D7AD05A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</w:p>
    <w:p w14:paraId="31FED241" w14:textId="34CD10C0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ustaleniu granic części dz. nr 321 (dr)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Czerwieńczyce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561B36F7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6D10AB">
        <w:rPr>
          <w:rFonts w:ascii="Calibri" w:eastAsia="Times New Roman" w:hAnsi="Calibri" w:cs="Times New Roman"/>
          <w:sz w:val="24"/>
          <w:szCs w:val="24"/>
          <w:lang w:eastAsia="pl-PL"/>
        </w:rPr>
        <w:t>28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listopada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0EED375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6D10AB">
        <w:rPr>
          <w:rFonts w:ascii="Calibri" w:eastAsia="Times New Roman" w:hAnsi="Calibri" w:cs="Times New Roman"/>
          <w:sz w:val="24"/>
          <w:szCs w:val="24"/>
          <w:lang w:eastAsia="pl-PL"/>
        </w:rPr>
        <w:t>28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listopada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F73ACAA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64ECA764" w:rsidR="00791D73" w:rsidRDefault="003F0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1B746C29" w:rsidR="00CB2C69" w:rsidRDefault="006D10AB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4 8</w:t>
            </w:r>
            <w:r w:rsid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2675449E" w:rsidR="00791D73" w:rsidRDefault="003F0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460273" w14:textId="77777777" w:rsidR="006D10AB" w:rsidRDefault="006D10AB" w:rsidP="006D10A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Usługi Geodezyjno-Kartograficzne </w:t>
            </w:r>
            <w:r w:rsidR="003C100B">
              <w:rPr>
                <w:sz w:val="24"/>
              </w:rPr>
              <w:t>K</w:t>
            </w:r>
            <w:r>
              <w:rPr>
                <w:sz w:val="24"/>
              </w:rPr>
              <w:t>rzysztof Kozaczkiewicz</w:t>
            </w:r>
          </w:p>
          <w:p w14:paraId="3305BB76" w14:textId="5615AB1B" w:rsidR="003C100B" w:rsidRPr="006D10AB" w:rsidRDefault="003C100B" w:rsidP="006D10AB">
            <w:pPr>
              <w:pStyle w:val="Textbody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  <w:r w:rsidR="006D10AB">
              <w:rPr>
                <w:sz w:val="24"/>
                <w:szCs w:val="24"/>
                <w:lang w:eastAsia="pl-PL"/>
              </w:rPr>
              <w:t xml:space="preserve"> ul. Wolności 63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869A748" w:rsidR="00791D73" w:rsidRPr="002726CB" w:rsidRDefault="006D10A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3 95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1EB95F6" w14:textId="5E52D49C" w:rsidR="000F0F35" w:rsidRPr="00385DCF" w:rsidRDefault="006D10AB" w:rsidP="00385DCF">
      <w:pPr>
        <w:pStyle w:val="Textbody"/>
        <w:rPr>
          <w:sz w:val="24"/>
          <w:szCs w:val="24"/>
          <w:lang w:eastAsia="pl-PL"/>
        </w:rPr>
      </w:pPr>
      <w:r w:rsidRPr="00385DCF">
        <w:rPr>
          <w:sz w:val="24"/>
          <w:szCs w:val="24"/>
          <w:lang w:eastAsia="pl-PL"/>
        </w:rPr>
        <w:br/>
      </w:r>
      <w:r w:rsidR="00385DCF" w:rsidRPr="00385DCF">
        <w:rPr>
          <w:rFonts w:eastAsia="Times New Roman"/>
          <w:sz w:val="24"/>
          <w:szCs w:val="24"/>
          <w:lang w:eastAsia="pl-PL"/>
        </w:rPr>
        <w:t xml:space="preserve">Na podstawie </w:t>
      </w:r>
      <w:r w:rsidR="00385DCF" w:rsidRPr="00385DCF">
        <w:rPr>
          <w:rFonts w:eastAsia="Times New Roman" w:cs="Calibri"/>
          <w:sz w:val="24"/>
          <w:szCs w:val="24"/>
          <w:lang w:eastAsia="pl-PL"/>
        </w:rPr>
        <w:t>§</w:t>
      </w:r>
      <w:r w:rsidR="00385DCF" w:rsidRPr="00385DCF">
        <w:rPr>
          <w:rFonts w:eastAsia="Times New Roman"/>
          <w:sz w:val="24"/>
          <w:szCs w:val="24"/>
          <w:lang w:eastAsia="pl-PL"/>
        </w:rPr>
        <w:t xml:space="preserve"> 4 </w:t>
      </w:r>
      <w:r w:rsidR="005D05CF">
        <w:rPr>
          <w:rFonts w:eastAsia="Times New Roman"/>
          <w:sz w:val="24"/>
          <w:szCs w:val="24"/>
          <w:lang w:eastAsia="pl-PL"/>
        </w:rPr>
        <w:t>ust</w:t>
      </w:r>
      <w:r w:rsidR="00385DCF" w:rsidRPr="00385DCF">
        <w:rPr>
          <w:rFonts w:eastAsia="Times New Roman"/>
          <w:sz w:val="24"/>
          <w:szCs w:val="24"/>
          <w:lang w:eastAsia="pl-PL"/>
        </w:rPr>
        <w:t>.9  Regulaminu</w:t>
      </w:r>
      <w:r w:rsidR="00385DCF" w:rsidRPr="00385DCF">
        <w:rPr>
          <w:rFonts w:cs="Calibri"/>
          <w:color w:val="000000"/>
          <w:sz w:val="24"/>
          <w:szCs w:val="24"/>
        </w:rPr>
        <w:t xml:space="preserve"> udzielania przez Gminę Nowa Ruda zamówień publicznych, których wartość nie przekracza kwoty 130.000 złotych</w:t>
      </w:r>
      <w:r w:rsidR="00385DCF">
        <w:rPr>
          <w:rFonts w:cs="Calibri"/>
          <w:color w:val="000000"/>
          <w:sz w:val="24"/>
          <w:szCs w:val="24"/>
        </w:rPr>
        <w:t xml:space="preserve"> (zarządzenie nr 7/22 Wójta Gminy Nowa Ruda z dnia 10 </w:t>
      </w:r>
      <w:r w:rsidR="00385DCF">
        <w:rPr>
          <w:rFonts w:eastAsia="Times New Roman"/>
          <w:sz w:val="24"/>
          <w:szCs w:val="24"/>
          <w:lang w:eastAsia="pl-PL"/>
        </w:rPr>
        <w:t xml:space="preserve">stycznia 2022 r.), </w:t>
      </w:r>
      <w:r w:rsidR="00385DCF" w:rsidRPr="00385DCF">
        <w:rPr>
          <w:rFonts w:eastAsia="Times New Roman"/>
          <w:sz w:val="24"/>
          <w:szCs w:val="24"/>
          <w:lang w:eastAsia="pl-PL"/>
        </w:rPr>
        <w:t>Wójt Gminy Nowa Ruda informuje, że unieważnia przeprowadzone postępowania ofertowe.</w:t>
      </w:r>
    </w:p>
    <w:p w14:paraId="297291A3" w14:textId="2B49EB97" w:rsidR="006D10AB" w:rsidRPr="001C3DE4" w:rsidRDefault="006D10AB" w:rsidP="000F0F35">
      <w:pPr>
        <w:pStyle w:val="Bezodstpw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</w:p>
    <w:p w14:paraId="29CA322A" w14:textId="63616412" w:rsidR="003654CD" w:rsidRPr="003654CD" w:rsidRDefault="000F0F35" w:rsidP="00440116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62DE1"/>
    <w:rsid w:val="00174AE4"/>
    <w:rsid w:val="001C3DE4"/>
    <w:rsid w:val="001C5A77"/>
    <w:rsid w:val="001F7D62"/>
    <w:rsid w:val="00211E8F"/>
    <w:rsid w:val="002206EF"/>
    <w:rsid w:val="002726CB"/>
    <w:rsid w:val="00352CD2"/>
    <w:rsid w:val="003654CD"/>
    <w:rsid w:val="00385DCF"/>
    <w:rsid w:val="003C100B"/>
    <w:rsid w:val="003F0F4F"/>
    <w:rsid w:val="004363EB"/>
    <w:rsid w:val="00440116"/>
    <w:rsid w:val="00457378"/>
    <w:rsid w:val="00504D9C"/>
    <w:rsid w:val="00580BE9"/>
    <w:rsid w:val="00580C3A"/>
    <w:rsid w:val="005A7607"/>
    <w:rsid w:val="005C5143"/>
    <w:rsid w:val="005D05CF"/>
    <w:rsid w:val="005F4030"/>
    <w:rsid w:val="0063649D"/>
    <w:rsid w:val="00671BEC"/>
    <w:rsid w:val="00681204"/>
    <w:rsid w:val="00696B4E"/>
    <w:rsid w:val="006D10AB"/>
    <w:rsid w:val="006F1A92"/>
    <w:rsid w:val="0076552B"/>
    <w:rsid w:val="00781A2B"/>
    <w:rsid w:val="007840AC"/>
    <w:rsid w:val="00791073"/>
    <w:rsid w:val="00791D73"/>
    <w:rsid w:val="007A5D83"/>
    <w:rsid w:val="0080153B"/>
    <w:rsid w:val="00821326"/>
    <w:rsid w:val="0095140C"/>
    <w:rsid w:val="0096600E"/>
    <w:rsid w:val="009B2207"/>
    <w:rsid w:val="009D514C"/>
    <w:rsid w:val="009E36FD"/>
    <w:rsid w:val="009E5867"/>
    <w:rsid w:val="009F6FA2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69</cp:revision>
  <cp:lastPrinted>2022-09-16T11:23:00Z</cp:lastPrinted>
  <dcterms:created xsi:type="dcterms:W3CDTF">2021-05-12T12:08:00Z</dcterms:created>
  <dcterms:modified xsi:type="dcterms:W3CDTF">2022-11-30T11:17:00Z</dcterms:modified>
</cp:coreProperties>
</file>