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FAFF" w14:textId="77777777" w:rsidR="0099284E" w:rsidRDefault="0099284E" w:rsidP="0099284E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5FD909BD" w14:textId="77777777" w:rsidR="0099284E" w:rsidRDefault="0099284E" w:rsidP="0099284E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2457704D" w14:textId="49AFA886" w:rsidR="0099284E" w:rsidRDefault="0099284E" w:rsidP="004B427F">
      <w:pPr>
        <w:pStyle w:val="Standard"/>
        <w:ind w:firstLine="7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Nr sprawy: GNG.271</w:t>
      </w:r>
      <w:r w:rsidR="001906D5">
        <w:rPr>
          <w:rFonts w:cs="Calibri"/>
          <w:sz w:val="24"/>
          <w:szCs w:val="24"/>
        </w:rPr>
        <w:t>.1.</w:t>
      </w:r>
      <w:r>
        <w:rPr>
          <w:rFonts w:cs="Calibri"/>
          <w:sz w:val="24"/>
          <w:szCs w:val="24"/>
        </w:rPr>
        <w:t>202</w:t>
      </w:r>
      <w:r w:rsidR="007450BF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.A                                                                                                                                </w:t>
      </w:r>
    </w:p>
    <w:p w14:paraId="497C0F3E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7618C20" w14:textId="77777777" w:rsidR="0099284E" w:rsidRDefault="0099284E" w:rsidP="0099284E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Gmina Nowa Ruda, ul. Niepodległości 2, 57-400 Nowa Ruda. NIP 8851534651 , REGON 890718142, sekretariat@gmina.nowaruda.pl</w:t>
      </w:r>
    </w:p>
    <w:p w14:paraId="34496FDB" w14:textId="77777777" w:rsidR="0099284E" w:rsidRDefault="0099284E" w:rsidP="0099284E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0055024C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60283C85" w14:textId="730DB52F" w:rsidR="0099284E" w:rsidRDefault="0099284E" w:rsidP="0099284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ZAPROSZENIE</w:t>
      </w:r>
      <w:r w:rsidR="003D61B7">
        <w:rPr>
          <w:rFonts w:eastAsia="Calibri" w:cs="Calibri"/>
          <w:b/>
          <w:bCs/>
          <w:iCs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iCs/>
          <w:color w:val="000000"/>
          <w:sz w:val="24"/>
          <w:szCs w:val="24"/>
        </w:rPr>
        <w:t>DO ZŁOŻENIA OFERTY NA REALIZACJĘ ZAMÓWIENIA PN.:</w:t>
      </w:r>
    </w:p>
    <w:p w14:paraId="6FECD03F" w14:textId="77777777" w:rsidR="003D61B7" w:rsidRDefault="003D61B7" w:rsidP="0099284E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2BC25715" w14:textId="77777777" w:rsidR="003D61B7" w:rsidRPr="00D57C0C" w:rsidRDefault="003D61B7" w:rsidP="003D61B7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>„ Określenie wartości nieruchomości gruntowych oraz drzewostanu w roku 2023 dla Gminy Nowa Ruda poprzez dokonania ich wyceny”.</w:t>
      </w:r>
    </w:p>
    <w:p w14:paraId="4FC76393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F43EF2C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5C3B43A0" w14:textId="77777777" w:rsidR="0099284E" w:rsidRDefault="0099284E" w:rsidP="0099284E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14:paraId="689E2664" w14:textId="2A1E47E7" w:rsidR="0099284E" w:rsidRDefault="0099284E" w:rsidP="0099284E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gruntowych oraz drzewostanu dla zadań realizowanych przez Gminę Nowa Ruda w roku 202</w:t>
      </w:r>
      <w:r w:rsidR="003D61B7"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p w14:paraId="1633BF4B" w14:textId="77777777" w:rsidR="0099284E" w:rsidRDefault="0099284E" w:rsidP="0099284E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Zakres prac:</w:t>
      </w:r>
    </w:p>
    <w:p w14:paraId="5A3E687A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gruntowej niezabudowanej tj. pojedynczej działki;</w:t>
      </w:r>
    </w:p>
    <w:p w14:paraId="273AEE0F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</w:pPr>
      <w:r>
        <w:rPr>
          <w:sz w:val="24"/>
          <w:szCs w:val="24"/>
        </w:rPr>
        <w:t xml:space="preserve">określenie wartości następnej działki </w:t>
      </w:r>
      <w:r>
        <w:rPr>
          <w:color w:val="000000"/>
          <w:sz w:val="24"/>
          <w:szCs w:val="24"/>
        </w:rPr>
        <w:t xml:space="preserve">w nieruchomości </w:t>
      </w:r>
      <w:r>
        <w:rPr>
          <w:sz w:val="24"/>
          <w:szCs w:val="24"/>
        </w:rPr>
        <w:t>gruntowej niezabudowanej;</w:t>
      </w:r>
    </w:p>
    <w:p w14:paraId="1ACB71D8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określenie wartości nieruchomości gruntowej zabudowanej,  </w:t>
      </w:r>
    </w:p>
    <w:p w14:paraId="09DB2E62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</w:pPr>
      <w:r>
        <w:rPr>
          <w:sz w:val="24"/>
          <w:szCs w:val="24"/>
        </w:rPr>
        <w:t xml:space="preserve">określenie wartości następnej </w:t>
      </w:r>
      <w:r>
        <w:rPr>
          <w:color w:val="000000"/>
          <w:sz w:val="24"/>
          <w:szCs w:val="24"/>
        </w:rPr>
        <w:t xml:space="preserve">działki w nieruchomości </w:t>
      </w:r>
      <w:r>
        <w:rPr>
          <w:sz w:val="24"/>
          <w:szCs w:val="24"/>
        </w:rPr>
        <w:t>gruntowej zabudowanej;</w:t>
      </w:r>
    </w:p>
    <w:p w14:paraId="388F20F2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określenie wartości nakładów poniesionych przez posiadacza nieruchomości, </w:t>
      </w:r>
    </w:p>
    <w:p w14:paraId="65EFB85B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służebności gruntowej;</w:t>
      </w:r>
    </w:p>
    <w:p w14:paraId="38807019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w celu ustalenia odszkodowania;</w:t>
      </w:r>
    </w:p>
    <w:p w14:paraId="32593E48" w14:textId="77777777" w:rsidR="0099284E" w:rsidRDefault="0099284E" w:rsidP="0099284E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drzewostanu:</w:t>
      </w:r>
    </w:p>
    <w:p w14:paraId="24B729C6" w14:textId="77777777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a) do 20 sztuk</w:t>
      </w:r>
    </w:p>
    <w:p w14:paraId="21CA4DB3" w14:textId="77777777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b) 21-100 sztuk</w:t>
      </w:r>
    </w:p>
    <w:p w14:paraId="69138B6A" w14:textId="77777777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c) powyżej 100 sztuk</w:t>
      </w:r>
    </w:p>
    <w:p w14:paraId="2DD854F9" w14:textId="77777777" w:rsidR="0099284E" w:rsidRDefault="0099284E" w:rsidP="0099284E">
      <w:pPr>
        <w:pStyle w:val="Standard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określenie wartości nieruchomości w celu ustalenia:</w:t>
      </w:r>
    </w:p>
    <w:p w14:paraId="5F40AAC6" w14:textId="78866883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a) odszkodowania lub jednorazowej opłaty w związku z uchwaleniem planu miejscowego albo jego zmianą, na podstawie art. 36 ust. 3 i 4 ustawy z dnia 27 marca 2003 roku o planowaniu i zagospodarowaniu przestrzennym </w:t>
      </w:r>
      <w:r w:rsidR="003D61B7">
        <w:t>(</w:t>
      </w:r>
      <w:proofErr w:type="spellStart"/>
      <w:r w:rsidR="003D61B7">
        <w:t>t.j</w:t>
      </w:r>
      <w:proofErr w:type="spellEnd"/>
      <w:r w:rsidR="003D61B7">
        <w:t xml:space="preserve">. Dz. U. z 2022 r. poz. 503 z </w:t>
      </w:r>
      <w:proofErr w:type="spellStart"/>
      <w:r w:rsidR="003D61B7">
        <w:t>późn</w:t>
      </w:r>
      <w:proofErr w:type="spellEnd"/>
      <w:r w:rsidR="003D61B7">
        <w:t>. zm.)</w:t>
      </w:r>
    </w:p>
    <w:p w14:paraId="4EE4515C" w14:textId="77777777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b)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wybudowania drogi;</w:t>
      </w:r>
    </w:p>
    <w:p w14:paraId="281211B0" w14:textId="77777777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c)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wybudowania urządzeń infrastruktury technicznej;</w:t>
      </w:r>
    </w:p>
    <w:p w14:paraId="583D498E" w14:textId="77777777" w:rsidR="0099284E" w:rsidRDefault="0099284E" w:rsidP="0099284E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d) 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podziału;</w:t>
      </w:r>
    </w:p>
    <w:p w14:paraId="423BA467" w14:textId="77777777" w:rsidR="0099284E" w:rsidRDefault="0099284E" w:rsidP="0099284E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określenie wartości prawa użytkowania wieczystego i prawa własności nieruchomości gruntowej do przekształcenia prawa użytkowania wieczystego w prawo własności, </w:t>
      </w:r>
    </w:p>
    <w:p w14:paraId="051ED8C4" w14:textId="77777777" w:rsidR="0099284E" w:rsidRDefault="0099284E" w:rsidP="0099284E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prawa własności i prawa użytkowania wieczystego nieruchomości gruntowej dla potrzeb rozwiązania umowy użytkowania wieczystego;</w:t>
      </w:r>
    </w:p>
    <w:p w14:paraId="0B6E8669" w14:textId="77777777" w:rsidR="0099284E" w:rsidRDefault="0099284E" w:rsidP="0099284E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nieruchomości w celu wniesienia aportu;</w:t>
      </w:r>
    </w:p>
    <w:p w14:paraId="2A272E42" w14:textId="77777777" w:rsidR="0099284E" w:rsidRDefault="0099284E" w:rsidP="0099284E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 kwoty bezumownego korzystania  z nieruchomości;</w:t>
      </w:r>
    </w:p>
    <w:p w14:paraId="3C2651B9" w14:textId="77777777" w:rsidR="0099284E" w:rsidRDefault="0099284E" w:rsidP="0099284E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aktualizacji przedmiotu zlecenia</w:t>
      </w:r>
    </w:p>
    <w:p w14:paraId="251A0571" w14:textId="77777777" w:rsidR="0099284E" w:rsidRDefault="0099284E" w:rsidP="0099284E">
      <w:pPr>
        <w:pStyle w:val="Standard"/>
        <w:numPr>
          <w:ilvl w:val="0"/>
          <w:numId w:val="4"/>
        </w:numPr>
      </w:pPr>
      <w:r>
        <w:rPr>
          <w:sz w:val="24"/>
          <w:szCs w:val="24"/>
        </w:rPr>
        <w:t>aktualizacja opłaty rocznej prawa użytkowania wieczystego</w:t>
      </w:r>
    </w:p>
    <w:p w14:paraId="724F94B8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2093A6C" w14:textId="439FD275" w:rsidR="0099284E" w:rsidRDefault="0099284E" w:rsidP="0099284E">
      <w:pPr>
        <w:pStyle w:val="Standard"/>
        <w:spacing w:after="0" w:line="24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3D61B7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67132A82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5529F02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>
        <w:rPr>
          <w:rFonts w:cs="Calibri"/>
          <w:sz w:val="24"/>
          <w:szCs w:val="24"/>
        </w:rPr>
        <w:t xml:space="preserve">*: </w:t>
      </w:r>
      <w:r>
        <w:rPr>
          <w:rFonts w:cs="Calibri"/>
          <w:strike/>
          <w:sz w:val="24"/>
          <w:szCs w:val="24"/>
        </w:rPr>
        <w:t>TAK</w:t>
      </w:r>
      <w:r>
        <w:rPr>
          <w:rFonts w:cs="Calibri"/>
          <w:sz w:val="24"/>
          <w:szCs w:val="24"/>
        </w:rPr>
        <w:t>/NIE</w:t>
      </w:r>
    </w:p>
    <w:p w14:paraId="2DAAEB24" w14:textId="77777777" w:rsidR="0099284E" w:rsidRDefault="0099284E" w:rsidP="0099284E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110B8EA3" w14:textId="77777777" w:rsidR="0099284E" w:rsidRDefault="0099284E" w:rsidP="0099284E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036BAC6E" w14:textId="77777777" w:rsidR="0099284E" w:rsidRDefault="0099284E" w:rsidP="0099284E">
      <w:pPr>
        <w:pStyle w:val="Standard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>
        <w:t>Cena /w zł/</w:t>
      </w:r>
    </w:p>
    <w:p w14:paraId="54C2A7B0" w14:textId="77777777" w:rsidR="0099284E" w:rsidRDefault="0099284E" w:rsidP="0099284E">
      <w:pPr>
        <w:pStyle w:val="Standard"/>
      </w:pPr>
      <w:r>
        <w:t>- Czas realizacji /w dniach/</w:t>
      </w:r>
    </w:p>
    <w:p w14:paraId="4AA7FFD3" w14:textId="77777777" w:rsidR="0099284E" w:rsidRDefault="0099284E" w:rsidP="0099284E">
      <w:pPr>
        <w:pStyle w:val="Standard"/>
        <w:jc w:val="both"/>
      </w:pPr>
    </w:p>
    <w:p w14:paraId="2A0E2948" w14:textId="77777777" w:rsidR="0099284E" w:rsidRDefault="0099284E" w:rsidP="0099284E">
      <w:pPr>
        <w:pStyle w:val="Standard"/>
        <w:jc w:val="both"/>
      </w:pPr>
    </w:p>
    <w:p w14:paraId="7C526AA5" w14:textId="77777777" w:rsidR="0099284E" w:rsidRDefault="0099284E" w:rsidP="0099284E">
      <w:pPr>
        <w:pStyle w:val="Standard"/>
        <w:jc w:val="both"/>
      </w:pPr>
    </w:p>
    <w:p w14:paraId="031CD3B5" w14:textId="77777777" w:rsidR="0099284E" w:rsidRDefault="0099284E" w:rsidP="0099284E">
      <w:pPr>
        <w:pStyle w:val="Standard"/>
        <w:jc w:val="both"/>
        <w:rPr>
          <w:sz w:val="18"/>
          <w:szCs w:val="18"/>
        </w:rPr>
      </w:pPr>
    </w:p>
    <w:tbl>
      <w:tblPr>
        <w:tblW w:w="90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2"/>
      </w:tblGrid>
      <w:tr w:rsidR="0099284E" w:rsidRPr="003D61B7" w14:paraId="6F9CAF92" w14:textId="77777777" w:rsidTr="00B21FB0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F27716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lastRenderedPageBreak/>
              <w:t>lp.</w:t>
            </w:r>
          </w:p>
        </w:tc>
        <w:tc>
          <w:tcPr>
            <w:tcW w:w="5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CF408B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Nazwa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EBCBC9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Max. ilość punktów /cena/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F5AA8C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Max. ilość punktów /czas realizacji/</w:t>
            </w:r>
          </w:p>
        </w:tc>
      </w:tr>
      <w:tr w:rsidR="0099284E" w:rsidRPr="003D61B7" w14:paraId="7BE0520F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0877C3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E75A45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gruntowej niezabudowanej tj. pojedynczej działki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7EC828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30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D17E20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99284E" w:rsidRPr="003D61B7" w14:paraId="40CE8D18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B911BE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EA8F73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następnej działki </w:t>
            </w:r>
            <w:r w:rsidRPr="003D61B7">
              <w:rPr>
                <w:color w:val="000000"/>
                <w:sz w:val="16"/>
                <w:szCs w:val="16"/>
              </w:rPr>
              <w:t xml:space="preserve">w nieruchomości </w:t>
            </w:r>
            <w:r w:rsidRPr="003D61B7">
              <w:rPr>
                <w:sz w:val="16"/>
                <w:szCs w:val="16"/>
              </w:rPr>
              <w:t>gruntowej niezabudowanej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8DF80E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8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7223A8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40BA3C3B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0799E0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A6FD24" w14:textId="77777777" w:rsidR="0099284E" w:rsidRPr="003D61B7" w:rsidRDefault="0099284E" w:rsidP="00B21FB0">
            <w:pPr>
              <w:pStyle w:val="Standard"/>
              <w:spacing w:line="240" w:lineRule="auto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nieruchomości gruntowej zabudowanej , 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4A34F5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DE5D9D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99284E" w:rsidRPr="003D61B7" w14:paraId="20934176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A5885D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6D24F6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następnej działki </w:t>
            </w:r>
            <w:r w:rsidRPr="003D61B7">
              <w:rPr>
                <w:color w:val="000000"/>
                <w:sz w:val="16"/>
                <w:szCs w:val="16"/>
              </w:rPr>
              <w:t xml:space="preserve">w nieruchomości  </w:t>
            </w:r>
            <w:r w:rsidRPr="003D61B7">
              <w:rPr>
                <w:sz w:val="16"/>
                <w:szCs w:val="16"/>
              </w:rPr>
              <w:t>gruntowej zabudowanej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2FCEA7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17BBFA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1FE24638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4304F6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5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223AF1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nakładów poniesionych przez posiadacza nieruchomości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3C06C5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20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DC7787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99284E" w:rsidRPr="003D61B7" w14:paraId="469E2A4D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AC9375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6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A1C36C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służebności gruntowej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D2F0DC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6EED9A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99284E" w:rsidRPr="003D61B7" w14:paraId="043A921D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C9A177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7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4435BD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ustalenia odszkodowania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CE4F87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CDCCE7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99284E" w:rsidRPr="003D61B7" w14:paraId="43313768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040DFE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8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99B099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drzewostanu: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18C9EE" w14:textId="77777777" w:rsidR="0099284E" w:rsidRPr="003D61B7" w:rsidRDefault="0099284E" w:rsidP="00B21FB0">
            <w:pPr>
              <w:pStyle w:val="TableContents"/>
              <w:snapToGrid w:val="0"/>
              <w:jc w:val="center"/>
              <w:rPr>
                <w:sz w:val="16"/>
                <w:szCs w:val="16"/>
                <w:shd w:val="clear" w:color="auto" w:fill="111111"/>
              </w:rPr>
            </w:pP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077C1D" w14:textId="77777777" w:rsidR="0099284E" w:rsidRPr="003D61B7" w:rsidRDefault="0099284E" w:rsidP="00B21FB0">
            <w:pPr>
              <w:pStyle w:val="TableContents"/>
              <w:snapToGrid w:val="0"/>
              <w:jc w:val="center"/>
              <w:rPr>
                <w:sz w:val="16"/>
                <w:szCs w:val="16"/>
                <w:shd w:val="clear" w:color="auto" w:fill="111111"/>
              </w:rPr>
            </w:pPr>
          </w:p>
        </w:tc>
      </w:tr>
      <w:tr w:rsidR="0099284E" w:rsidRPr="003D61B7" w14:paraId="33DAE595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276693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96EE6B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do 20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45509E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329DC1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03AA1489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A65141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b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88196E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21-100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4483AD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7C6136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2A5675B2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E27CED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c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DF4991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powyżej 100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625BB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B2398C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249B1BB4" w14:textId="77777777" w:rsidTr="003D61B7">
        <w:trPr>
          <w:trHeight w:val="576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EDEC3A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9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8C609C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ustalenia: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631DF5" w14:textId="77777777" w:rsidR="0099284E" w:rsidRPr="003D61B7" w:rsidRDefault="0099284E" w:rsidP="00B21FB0">
            <w:pPr>
              <w:pStyle w:val="TableContents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811F4F" w14:textId="77777777" w:rsidR="0099284E" w:rsidRPr="003D61B7" w:rsidRDefault="0099284E" w:rsidP="00B21FB0">
            <w:pPr>
              <w:pStyle w:val="TableContents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99284E" w:rsidRPr="003D61B7" w14:paraId="16BE84C5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82818F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B13B7E" w14:textId="2B6CE52C" w:rsidR="0099284E" w:rsidRPr="003D61B7" w:rsidRDefault="0099284E" w:rsidP="003D61B7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odszkodowania lub jednorazowej opłaty w związku z uchwaleniem planu miejscowego albo jego zmianą, na podstawie art. 36 ust. 3 i 4 ustawy z dnia 27 marca 2003 roku o planowaniu i zagospodarowaniu przestrzennym</w:t>
            </w:r>
            <w:r w:rsidR="003D61B7">
              <w:rPr>
                <w:sz w:val="16"/>
                <w:szCs w:val="16"/>
              </w:rPr>
              <w:t xml:space="preserve"> </w:t>
            </w:r>
            <w:r w:rsidR="003D61B7" w:rsidRPr="003D61B7">
              <w:rPr>
                <w:sz w:val="16"/>
                <w:szCs w:val="16"/>
              </w:rPr>
              <w:t>(</w:t>
            </w:r>
            <w:proofErr w:type="spellStart"/>
            <w:r w:rsidR="003D61B7" w:rsidRPr="003D61B7">
              <w:rPr>
                <w:sz w:val="16"/>
                <w:szCs w:val="16"/>
              </w:rPr>
              <w:t>t.j</w:t>
            </w:r>
            <w:proofErr w:type="spellEnd"/>
            <w:r w:rsidR="003D61B7" w:rsidRPr="003D61B7">
              <w:rPr>
                <w:sz w:val="16"/>
                <w:szCs w:val="16"/>
              </w:rPr>
              <w:t xml:space="preserve">. Dz. U. z 2022 r. poz. 503 z </w:t>
            </w:r>
            <w:proofErr w:type="spellStart"/>
            <w:r w:rsidR="003D61B7" w:rsidRPr="003D61B7">
              <w:rPr>
                <w:sz w:val="16"/>
                <w:szCs w:val="16"/>
              </w:rPr>
              <w:t>późn</w:t>
            </w:r>
            <w:proofErr w:type="spellEnd"/>
            <w:r w:rsidR="003D61B7" w:rsidRPr="003D61B7">
              <w:rPr>
                <w:sz w:val="16"/>
                <w:szCs w:val="16"/>
              </w:rPr>
              <w:t>. zm.)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442405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26A616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02CAAE21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F826D3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b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F63B67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wybudowania drogi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51B495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89B3FD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2457CEEF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86EAD3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c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EB7B65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E99AE7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E82ECA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1A5488EB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AA5F3E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d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14C51C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podziału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DA991D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D47E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20A3DBBA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155A1E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10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2EF3F6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prawa użytkowania wieczystego i prawa własności nieruchomości gruntowej do przekształcenia prawa użytkowania wieczystego w prawo własności, 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51EDA5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16C582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1B7A6928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313DB2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11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18A850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FDC5F4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9FE0A9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24D6B928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20F6BD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12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A692A2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wniesienia  aportu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54041A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6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2E3C93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14FB6D88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8A00A2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13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471D2C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 kwoty bezumownego korzystania  z nieruchomości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36DE0E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F173FC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99284E" w:rsidRPr="003D61B7" w14:paraId="46D67B3E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A5ABDD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14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BEEC44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7AC246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7BBB8B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99284E" w:rsidRPr="003D61B7" w14:paraId="264CBB10" w14:textId="77777777" w:rsidTr="00B21FB0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2D8C2" w14:textId="77777777" w:rsidR="0099284E" w:rsidRPr="003D61B7" w:rsidRDefault="0099284E" w:rsidP="00B21FB0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15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825F24" w14:textId="77777777" w:rsidR="0099284E" w:rsidRPr="003D61B7" w:rsidRDefault="0099284E" w:rsidP="00B21FB0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aktualizacja opłaty rocznej prawa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88F206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B99317" w14:textId="77777777" w:rsidR="0099284E" w:rsidRPr="003D61B7" w:rsidRDefault="0099284E" w:rsidP="00B21FB0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</w:tbl>
    <w:p w14:paraId="68B12941" w14:textId="77777777" w:rsidR="0099284E" w:rsidRPr="003D61B7" w:rsidRDefault="0099284E" w:rsidP="0099284E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16"/>
          <w:szCs w:val="16"/>
        </w:rPr>
      </w:pPr>
    </w:p>
    <w:p w14:paraId="6F8897A6" w14:textId="77777777" w:rsidR="0099284E" w:rsidRDefault="0099284E" w:rsidP="0099284E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662EB0DD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Wykonawca składając ofertę zobowiązany jest złożyć następujące dokumenty:</w:t>
      </w:r>
    </w:p>
    <w:p w14:paraId="28440E57" w14:textId="77777777" w:rsidR="0099284E" w:rsidRDefault="0099284E" w:rsidP="0099284E">
      <w:pPr>
        <w:pStyle w:val="Standard"/>
        <w:tabs>
          <w:tab w:val="left" w:pos="284"/>
        </w:tabs>
        <w:spacing w:after="0" w:line="240" w:lineRule="auto"/>
        <w:rPr>
          <w:rFonts w:eastAsia="Calibri" w:cs="Calibri"/>
          <w:b/>
          <w:bCs/>
          <w:color w:val="000000"/>
          <w:sz w:val="24"/>
          <w:szCs w:val="24"/>
        </w:rPr>
      </w:pPr>
    </w:p>
    <w:p w14:paraId="55E6E357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1) formularz oferty wg załączonego wzoru,</w:t>
      </w:r>
    </w:p>
    <w:p w14:paraId="15AC623D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2) oświadczenie Wykonawcy, że spełnia warunki udziału w postępowaniu,</w:t>
      </w:r>
    </w:p>
    <w:p w14:paraId="11418BA4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zaparafowany wzór umowy – załącznik,</w:t>
      </w:r>
    </w:p>
    <w:p w14:paraId="1A96BF03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lastRenderedPageBreak/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242AA4EB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13058226" w14:textId="77777777" w:rsidR="0099284E" w:rsidRDefault="0099284E" w:rsidP="0099284E">
      <w:pPr>
        <w:pStyle w:val="Standard"/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Cena powinna zawierać:</w:t>
      </w:r>
    </w:p>
    <w:p w14:paraId="555E96D0" w14:textId="77777777" w:rsidR="0099284E" w:rsidRDefault="0099284E" w:rsidP="0099284E">
      <w:pPr>
        <w:pStyle w:val="Standard"/>
        <w:numPr>
          <w:ilvl w:val="0"/>
          <w:numId w:val="5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wartość dostawy usługi określoną w oparciu o przedmiot zamówienia,</w:t>
      </w:r>
    </w:p>
    <w:p w14:paraId="28CC8D72" w14:textId="77777777" w:rsidR="0099284E" w:rsidRDefault="0099284E" w:rsidP="0099284E">
      <w:pPr>
        <w:pStyle w:val="Standard"/>
        <w:numPr>
          <w:ilvl w:val="0"/>
          <w:numId w:val="5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obowiązujący podatek od towarów i usług VAT.</w:t>
      </w:r>
    </w:p>
    <w:p w14:paraId="4A5B06C3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211F3119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Opis sposobu przygotowania oferty:</w:t>
      </w:r>
    </w:p>
    <w:p w14:paraId="44AB3FC8" w14:textId="1065345D" w:rsidR="0099284E" w:rsidRPr="003D61B7" w:rsidRDefault="0099284E" w:rsidP="003D61B7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Ofertę należy złożyć w nieprzejrzystej i zamkniętej kopercie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 dopiskiem: </w:t>
      </w:r>
      <w:r w:rsidRPr="003D61B7">
        <w:rPr>
          <w:rFonts w:cs="Calibri"/>
          <w:b/>
          <w:bCs/>
          <w:sz w:val="24"/>
          <w:szCs w:val="24"/>
        </w:rPr>
        <w:t>„Oferta na zadanie pn.</w:t>
      </w:r>
      <w:r w:rsidR="003D61B7" w:rsidRPr="003D61B7">
        <w:rPr>
          <w:rFonts w:cs="Calibri"/>
          <w:b/>
          <w:bCs/>
          <w:sz w:val="24"/>
          <w:szCs w:val="24"/>
        </w:rPr>
        <w:t xml:space="preserve"> Określenie wartości nieruchomości gruntowych oraz drzewostanu w</w:t>
      </w:r>
      <w:r w:rsidR="003D61B7" w:rsidRPr="00D57C0C">
        <w:rPr>
          <w:rFonts w:cs="Calibri"/>
          <w:b/>
          <w:bCs/>
          <w:sz w:val="24"/>
          <w:szCs w:val="24"/>
        </w:rPr>
        <w:t xml:space="preserve"> roku 2023 dla Gminy Nowa Ruda poprzez dokonania ich wyceny”</w:t>
      </w:r>
      <w:r w:rsidR="003D61B7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bezpośrednio w siedzibie Zamawiającego lub przesłać e-mailem na adres: sekretariat@gmina.nowaruda.pl*.</w:t>
      </w:r>
    </w:p>
    <w:p w14:paraId="78BAC23B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2FBA44D3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Miejsce i termin złożenia oferty :</w:t>
      </w:r>
    </w:p>
    <w:p w14:paraId="17EF2201" w14:textId="7C3E75AF" w:rsidR="0099284E" w:rsidRDefault="0099284E" w:rsidP="0099284E">
      <w:pPr>
        <w:pStyle w:val="Standard"/>
        <w:numPr>
          <w:ilvl w:val="0"/>
          <w:numId w:val="6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 xml:space="preserve">Ofertę należy złożyć w terminie do dnia </w:t>
      </w:r>
      <w:r w:rsidR="004B427F">
        <w:rPr>
          <w:rFonts w:eastAsia="Calibri" w:cs="Calibri"/>
          <w:color w:val="000000"/>
          <w:sz w:val="24"/>
          <w:szCs w:val="24"/>
        </w:rPr>
        <w:t>12.01.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3D61B7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r., do godz. 10.00 w siedzibie Zamawiającego (57-400 Nowa Ruda, ul. Niepodległości 2) lub wysyłając na adres mailowy: sekretariat@gmina.nowaruda.pl.</w:t>
      </w:r>
    </w:p>
    <w:p w14:paraId="4BF8418D" w14:textId="77777777" w:rsidR="0099284E" w:rsidRDefault="0099284E" w:rsidP="0099284E">
      <w:pPr>
        <w:pStyle w:val="Standard"/>
        <w:numPr>
          <w:ilvl w:val="0"/>
          <w:numId w:val="6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0DF7991D" w14:textId="77777777" w:rsidR="0099284E" w:rsidRDefault="0099284E" w:rsidP="0099284E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Miejsce i termin otwarcia oferty:</w:t>
      </w:r>
    </w:p>
    <w:p w14:paraId="6EB9ADAC" w14:textId="609C0718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Otwarcie złożonych ofert nastąpi w dniu </w:t>
      </w:r>
      <w:r w:rsidR="004B427F">
        <w:rPr>
          <w:rFonts w:eastAsia="Calibri" w:cs="Calibri"/>
          <w:color w:val="000000"/>
          <w:sz w:val="24"/>
          <w:szCs w:val="24"/>
        </w:rPr>
        <w:t>12.01.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3D61B7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r. , o godz. 10.30 w siedzibie Zamawiającego.</w:t>
      </w:r>
    </w:p>
    <w:p w14:paraId="64488BE7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lastRenderedPageBreak/>
        <w:t>Wójtowi przysługuje prawo do unieważnienia zapytania ofertowego w dowolnym terminie poprzedzającym podpisanie umowy z wykonawcą bez podania przyczyny.</w:t>
      </w:r>
    </w:p>
    <w:p w14:paraId="0C748ACD" w14:textId="539CD5C0" w:rsidR="0099284E" w:rsidRDefault="0099284E" w:rsidP="0099284E">
      <w:pPr>
        <w:pStyle w:val="Standard"/>
        <w:spacing w:after="0" w:line="36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 Numer rachunku  bankowego wskazany na fakturze przez Wykonawcę powinien być numerem właściwym do dokonania rozliczeń na zasadach podzielonej płatności (</w:t>
      </w:r>
      <w:proofErr w:type="spellStart"/>
      <w:r>
        <w:rPr>
          <w:rFonts w:eastAsia="Calibri" w:cs="Calibri"/>
          <w:color w:val="000000"/>
          <w:sz w:val="24"/>
          <w:szCs w:val="24"/>
        </w:rPr>
        <w:t>split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eastAsia="Calibri" w:cs="Calibri"/>
          <w:color w:val="000000"/>
          <w:sz w:val="24"/>
          <w:szCs w:val="24"/>
        </w:rPr>
        <w:t>payment</w:t>
      </w:r>
      <w:proofErr w:type="spellEnd"/>
      <w:r>
        <w:rPr>
          <w:rFonts w:eastAsia="Calibri" w:cs="Calibri"/>
          <w:color w:val="000000"/>
          <w:sz w:val="24"/>
          <w:szCs w:val="24"/>
        </w:rPr>
        <w:t>) Ustawa z dnia 11 marca 2004 r. o podatku od towarów i usług</w:t>
      </w:r>
      <w:r w:rsidR="003D61B7">
        <w:rPr>
          <w:rFonts w:eastAsia="Calibri" w:cs="Calibri"/>
          <w:color w:val="000000"/>
          <w:sz w:val="24"/>
          <w:szCs w:val="24"/>
        </w:rPr>
        <w:t xml:space="preserve"> </w:t>
      </w:r>
      <w:r w:rsidR="003D61B7">
        <w:t>(</w:t>
      </w:r>
      <w:proofErr w:type="spellStart"/>
      <w:r w:rsidR="003D61B7">
        <w:t>t.j</w:t>
      </w:r>
      <w:proofErr w:type="spellEnd"/>
      <w:r w:rsidR="003D61B7">
        <w:t xml:space="preserve">. Dz. U. z 2022 r. poz. 931 z </w:t>
      </w:r>
      <w:proofErr w:type="spellStart"/>
      <w:r w:rsidR="003D61B7">
        <w:t>późn</w:t>
      </w:r>
      <w:proofErr w:type="spellEnd"/>
      <w:r w:rsidR="003D61B7">
        <w:t>. zm.)</w:t>
      </w:r>
      <w:r>
        <w:rPr>
          <w:rFonts w:eastAsia="Calibri" w:cs="Calibri"/>
          <w:color w:val="000000"/>
          <w:sz w:val="24"/>
          <w:szCs w:val="24"/>
        </w:rPr>
        <w:br/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10.Osobami uprawnionymi do kontaktów z Wykonawcami są </w:t>
      </w:r>
      <w:r>
        <w:rPr>
          <w:rFonts w:eastAsia="Calibri" w:cs="Calibri"/>
          <w:color w:val="000000"/>
          <w:sz w:val="24"/>
          <w:szCs w:val="24"/>
        </w:rPr>
        <w:t>:</w:t>
      </w:r>
    </w:p>
    <w:p w14:paraId="6DFD8E65" w14:textId="118E830D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Renata </w:t>
      </w:r>
      <w:proofErr w:type="spellStart"/>
      <w:r>
        <w:rPr>
          <w:rFonts w:eastAsia="Calibri" w:cs="Calibri"/>
          <w:color w:val="000000"/>
          <w:sz w:val="24"/>
          <w:szCs w:val="24"/>
        </w:rPr>
        <w:t>Krazińska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, tel. 74 872 0918, mail: </w:t>
      </w:r>
      <w:hyperlink r:id="rId5" w:history="1">
        <w:r w:rsidR="003D61B7" w:rsidRPr="00FE72CC">
          <w:rPr>
            <w:rStyle w:val="Hipercze"/>
            <w:rFonts w:eastAsia="Calibri" w:cs="Calibri"/>
            <w:sz w:val="24"/>
            <w:szCs w:val="24"/>
          </w:rPr>
          <w:t>renia_krazinska@gmina.nowaruda.pl</w:t>
        </w:r>
      </w:hyperlink>
    </w:p>
    <w:p w14:paraId="334CB42D" w14:textId="7D2DD37D" w:rsidR="0099284E" w:rsidRDefault="003D61B7" w:rsidP="0099284E">
      <w:pPr>
        <w:pStyle w:val="Standard"/>
        <w:spacing w:after="0" w:line="360" w:lineRule="auto"/>
      </w:pPr>
      <w:r>
        <w:t xml:space="preserve">Dorota Król, tel. 74 872 0916, mail: </w:t>
      </w:r>
      <w:r w:rsidR="006F426A">
        <w:t>d.krol@gmina.nowaruda.pl</w:t>
      </w:r>
    </w:p>
    <w:p w14:paraId="20A8E303" w14:textId="77777777" w:rsidR="0099284E" w:rsidRDefault="0099284E" w:rsidP="0099284E">
      <w:pPr>
        <w:pStyle w:val="Standard"/>
        <w:tabs>
          <w:tab w:val="left" w:pos="284"/>
        </w:tabs>
        <w:spacing w:after="0" w:line="36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11.Informacje dotyczące zawierania umowy.</w:t>
      </w:r>
    </w:p>
    <w:p w14:paraId="0A19BA91" w14:textId="77777777" w:rsidR="0099284E" w:rsidRDefault="0099284E" w:rsidP="0099284E">
      <w:pPr>
        <w:pStyle w:val="Standard"/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cenowej.*</w:t>
      </w:r>
    </w:p>
    <w:p w14:paraId="1817034D" w14:textId="77777777" w:rsidR="0099284E" w:rsidRDefault="0099284E" w:rsidP="0099284E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</w:p>
    <w:p w14:paraId="45E66468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2A6D5E7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568DCE1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D458D17" w14:textId="7914D1A8" w:rsidR="005C4F21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5F746F">
        <w:rPr>
          <w:rFonts w:eastAsia="Calibri" w:cs="Calibri"/>
          <w:color w:val="000000"/>
          <w:sz w:val="24"/>
          <w:szCs w:val="24"/>
        </w:rPr>
        <w:t>5.</w:t>
      </w:r>
      <w:r w:rsidR="004B427F">
        <w:rPr>
          <w:rFonts w:eastAsia="Calibri" w:cs="Calibri"/>
          <w:color w:val="000000"/>
          <w:sz w:val="24"/>
          <w:szCs w:val="24"/>
        </w:rPr>
        <w:t>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5C4F21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r.                        </w:t>
      </w:r>
    </w:p>
    <w:p w14:paraId="130DE010" w14:textId="77777777" w:rsidR="005C4F21" w:rsidRDefault="005C4F21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388D52A" w14:textId="77777777" w:rsidR="005C4F21" w:rsidRDefault="005C4F21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2EE7509" w14:textId="7C82D45F" w:rsidR="0099284E" w:rsidRDefault="0099284E" w:rsidP="0099284E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</w:t>
      </w:r>
      <w:r w:rsidR="005C4F21">
        <w:rPr>
          <w:rFonts w:eastAsia="Calibri" w:cs="Calibri"/>
          <w:color w:val="000000"/>
          <w:sz w:val="24"/>
          <w:szCs w:val="24"/>
        </w:rPr>
        <w:tab/>
      </w:r>
      <w:r w:rsidR="005C4F21">
        <w:rPr>
          <w:rFonts w:eastAsia="Calibri" w:cs="Calibri"/>
          <w:color w:val="000000"/>
          <w:sz w:val="24"/>
          <w:szCs w:val="24"/>
        </w:rPr>
        <w:tab/>
      </w:r>
      <w:r w:rsidR="005C4F21">
        <w:rPr>
          <w:rFonts w:eastAsia="Calibri" w:cs="Calibri"/>
          <w:color w:val="000000"/>
          <w:sz w:val="24"/>
          <w:szCs w:val="24"/>
        </w:rPr>
        <w:tab/>
      </w:r>
      <w:r w:rsidR="005C4F21">
        <w:rPr>
          <w:rFonts w:eastAsia="Calibri" w:cs="Calibri"/>
          <w:color w:val="000000"/>
          <w:sz w:val="24"/>
          <w:szCs w:val="24"/>
        </w:rPr>
        <w:tab/>
      </w:r>
      <w:r w:rsidR="005C4F21"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/Adrianna Mierzejewska – Wójt Gminy Nowa Ruda/</w:t>
      </w:r>
    </w:p>
    <w:p w14:paraId="710CB72E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FDC428B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FF19874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2725855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7B38594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D184A4A" w14:textId="77777777" w:rsidR="0099284E" w:rsidRDefault="0099284E" w:rsidP="0099284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7E6FCAF" w14:textId="77777777" w:rsidR="0099284E" w:rsidRDefault="0099284E" w:rsidP="0099284E">
      <w:pPr>
        <w:pStyle w:val="Standard"/>
        <w:spacing w:after="0" w:line="240" w:lineRule="auto"/>
      </w:pPr>
    </w:p>
    <w:p w14:paraId="3FA09F14" w14:textId="77777777" w:rsidR="004A37F9" w:rsidRDefault="00000000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73009"/>
    <w:multiLevelType w:val="multilevel"/>
    <w:tmpl w:val="E88AA1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83046"/>
    <w:multiLevelType w:val="multilevel"/>
    <w:tmpl w:val="6DB06CF8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BB61423"/>
    <w:multiLevelType w:val="multilevel"/>
    <w:tmpl w:val="6D141DA4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5E6C2BEE"/>
    <w:multiLevelType w:val="multilevel"/>
    <w:tmpl w:val="0448A89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C3DB0"/>
    <w:multiLevelType w:val="multilevel"/>
    <w:tmpl w:val="8AE4C0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517F6"/>
    <w:multiLevelType w:val="multilevel"/>
    <w:tmpl w:val="F2FC34A6"/>
    <w:lvl w:ilvl="0">
      <w:start w:val="10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668752051">
    <w:abstractNumId w:val="3"/>
  </w:num>
  <w:num w:numId="2" w16cid:durableId="1912545617">
    <w:abstractNumId w:val="1"/>
  </w:num>
  <w:num w:numId="3" w16cid:durableId="1776093307">
    <w:abstractNumId w:val="2"/>
  </w:num>
  <w:num w:numId="4" w16cid:durableId="96798616">
    <w:abstractNumId w:val="5"/>
  </w:num>
  <w:num w:numId="5" w16cid:durableId="164631899">
    <w:abstractNumId w:val="4"/>
  </w:num>
  <w:num w:numId="6" w16cid:durableId="2127655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84E"/>
    <w:rsid w:val="001906D5"/>
    <w:rsid w:val="003D61B7"/>
    <w:rsid w:val="004B427F"/>
    <w:rsid w:val="005C4F21"/>
    <w:rsid w:val="005F746F"/>
    <w:rsid w:val="00643C7D"/>
    <w:rsid w:val="006F426A"/>
    <w:rsid w:val="007450BF"/>
    <w:rsid w:val="0099284E"/>
    <w:rsid w:val="009E1E95"/>
    <w:rsid w:val="00A7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1C9E"/>
  <w15:chartTrackingRefBased/>
  <w15:docId w15:val="{DB4B7CE7-477B-4D00-BCFF-B6231DEF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84E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9284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customStyle="1" w:styleId="TableContents">
    <w:name w:val="Table Contents"/>
    <w:basedOn w:val="Standard"/>
    <w:rsid w:val="0099284E"/>
    <w:pPr>
      <w:suppressLineNumbers/>
    </w:pPr>
    <w:rPr>
      <w:rFonts w:cs="Tahoma"/>
      <w:lang w:eastAsia="ar-SA"/>
    </w:rPr>
  </w:style>
  <w:style w:type="paragraph" w:styleId="Akapitzlist">
    <w:name w:val="List Paragraph"/>
    <w:basedOn w:val="Normalny"/>
    <w:uiPriority w:val="34"/>
    <w:qFormat/>
    <w:rsid w:val="003D61B7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  <w:style w:type="character" w:styleId="Hipercze">
    <w:name w:val="Hyperlink"/>
    <w:basedOn w:val="Domylnaczcionkaakapitu"/>
    <w:uiPriority w:val="99"/>
    <w:unhideWhenUsed/>
    <w:rsid w:val="003D61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6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nia_krazinska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1145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6</cp:revision>
  <dcterms:created xsi:type="dcterms:W3CDTF">2022-12-30T10:13:00Z</dcterms:created>
  <dcterms:modified xsi:type="dcterms:W3CDTF">2023-01-05T11:57:00Z</dcterms:modified>
</cp:coreProperties>
</file>