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F6E36" w14:textId="77777777" w:rsidR="006A0C31" w:rsidRDefault="006A0C31" w:rsidP="006A0C31">
      <w:pPr>
        <w:pStyle w:val="Nagwek1"/>
        <w:spacing w:before="100" w:beforeAutospacing="1" w:after="240"/>
      </w:pPr>
      <w:r>
        <w:t>INFORMACJA O WYNIKU PRZETARGU</w:t>
      </w:r>
    </w:p>
    <w:p w14:paraId="0BEEC46A" w14:textId="611AACBD" w:rsidR="006A0C31" w:rsidRPr="00C9274C" w:rsidRDefault="006A0C31" w:rsidP="006A0C3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ogłoszonego Zarządzeniem Nr 54/23 Wójta Gminy Nowa Ruda z dnia </w:t>
      </w:r>
      <w:r w:rsidR="00777D99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3 lutego 2023 roku </w:t>
      </w:r>
      <w:r w:rsidRPr="006A0C31">
        <w:rPr>
          <w:rFonts w:asciiTheme="minorHAnsi" w:hAnsiTheme="minorHAnsi" w:cstheme="minorHAnsi"/>
        </w:rPr>
        <w:t>na dzierżawę nieruchomości stanowiąc</w:t>
      </w:r>
      <w:r>
        <w:rPr>
          <w:rFonts w:asciiTheme="minorHAnsi" w:hAnsiTheme="minorHAnsi" w:cstheme="minorHAnsi"/>
        </w:rPr>
        <w:t>ych</w:t>
      </w:r>
      <w:r w:rsidRPr="006A0C31">
        <w:rPr>
          <w:rFonts w:asciiTheme="minorHAnsi" w:hAnsiTheme="minorHAnsi" w:cstheme="minorHAnsi"/>
        </w:rPr>
        <w:t xml:space="preserve"> własność Gminy Nowa </w:t>
      </w:r>
      <w:r w:rsidRPr="00C9274C">
        <w:rPr>
          <w:rFonts w:asciiTheme="minorHAnsi" w:hAnsiTheme="minorHAnsi" w:cstheme="minorHAnsi"/>
        </w:rPr>
        <w:t>Ruda</w:t>
      </w:r>
    </w:p>
    <w:p w14:paraId="61F1BC1F" w14:textId="0E0B49F5" w:rsidR="006A0C31" w:rsidRPr="00C9274C" w:rsidRDefault="006A0C31" w:rsidP="006A0C31">
      <w:pPr>
        <w:spacing w:after="240" w:line="360" w:lineRule="auto"/>
        <w:rPr>
          <w:rFonts w:asciiTheme="minorHAnsi" w:hAnsiTheme="minorHAnsi" w:cstheme="minorHAnsi"/>
        </w:rPr>
      </w:pPr>
      <w:r w:rsidRPr="00C9274C">
        <w:rPr>
          <w:rFonts w:asciiTheme="minorHAnsi" w:hAnsiTheme="minorHAnsi" w:cstheme="minorHAnsi"/>
        </w:rPr>
        <w:t>I przetarg ustny nieograniczony odbył się w dniu 3 marca 2023 r. w siedzibie Urzędu Gminy Nowa Ruda, ul. Niepodległości 2</w:t>
      </w:r>
    </w:p>
    <w:p w14:paraId="11CAD226" w14:textId="568B9D97" w:rsidR="006A0C31" w:rsidRPr="00C9274C" w:rsidRDefault="006A0C31" w:rsidP="006A0C31">
      <w:pPr>
        <w:pStyle w:val="NormalnyWeb"/>
        <w:spacing w:before="0" w:beforeAutospacing="0" w:after="0"/>
        <w:jc w:val="both"/>
        <w:rPr>
          <w:rFonts w:asciiTheme="minorHAnsi" w:hAnsiTheme="minorHAnsi" w:cstheme="minorHAnsi"/>
          <w:sz w:val="28"/>
          <w:szCs w:val="28"/>
        </w:rPr>
      </w:pPr>
      <w:r w:rsidRPr="00C9274C">
        <w:rPr>
          <w:rFonts w:asciiTheme="minorHAnsi" w:hAnsiTheme="minorHAnsi" w:cstheme="minorHAnsi"/>
          <w:sz w:val="28"/>
          <w:szCs w:val="28"/>
        </w:rPr>
        <w:t xml:space="preserve">Nieruchomość gruntowa niezabudowana w granicach działki nr 39/2, AM-1, </w:t>
      </w:r>
      <w:r w:rsidR="00AF1FC1">
        <w:rPr>
          <w:rFonts w:asciiTheme="minorHAnsi" w:hAnsiTheme="minorHAnsi" w:cstheme="minorHAnsi"/>
          <w:sz w:val="28"/>
          <w:szCs w:val="28"/>
        </w:rPr>
        <w:br/>
      </w:r>
      <w:r w:rsidRPr="00C9274C">
        <w:rPr>
          <w:rFonts w:asciiTheme="minorHAnsi" w:hAnsiTheme="minorHAnsi" w:cstheme="minorHAnsi"/>
          <w:sz w:val="28"/>
          <w:szCs w:val="28"/>
        </w:rPr>
        <w:t>o</w:t>
      </w:r>
      <w:r w:rsidR="00777D99" w:rsidRPr="00C9274C">
        <w:rPr>
          <w:rFonts w:asciiTheme="minorHAnsi" w:hAnsiTheme="minorHAnsi" w:cstheme="minorHAnsi"/>
          <w:sz w:val="28"/>
          <w:szCs w:val="28"/>
        </w:rPr>
        <w:t xml:space="preserve"> ogólnej </w:t>
      </w:r>
      <w:r w:rsidRPr="00C9274C">
        <w:rPr>
          <w:rFonts w:asciiTheme="minorHAnsi" w:hAnsiTheme="minorHAnsi" w:cstheme="minorHAnsi"/>
          <w:sz w:val="28"/>
          <w:szCs w:val="28"/>
        </w:rPr>
        <w:t xml:space="preserve">pow. 1,11 ha, </w:t>
      </w:r>
      <w:r w:rsidR="00777D99" w:rsidRPr="00C9274C">
        <w:rPr>
          <w:rFonts w:asciiTheme="minorHAnsi" w:hAnsiTheme="minorHAnsi" w:cstheme="minorHAnsi"/>
          <w:sz w:val="28"/>
          <w:szCs w:val="28"/>
        </w:rPr>
        <w:t>KW</w:t>
      </w:r>
      <w:r w:rsidRPr="00C9274C">
        <w:rPr>
          <w:rFonts w:asciiTheme="minorHAnsi" w:hAnsiTheme="minorHAnsi" w:cstheme="minorHAnsi"/>
          <w:sz w:val="28"/>
          <w:szCs w:val="28"/>
        </w:rPr>
        <w:t xml:space="preserve"> Nr SW2K/00025484/3</w:t>
      </w:r>
      <w:r w:rsidR="00777D99" w:rsidRPr="00C9274C">
        <w:rPr>
          <w:rFonts w:asciiTheme="minorHAnsi" w:hAnsiTheme="minorHAnsi" w:cstheme="minorHAnsi"/>
          <w:sz w:val="28"/>
          <w:szCs w:val="28"/>
        </w:rPr>
        <w:t xml:space="preserve">, </w:t>
      </w:r>
      <w:r w:rsidRPr="00C9274C">
        <w:rPr>
          <w:rFonts w:asciiTheme="minorHAnsi" w:hAnsiTheme="minorHAnsi" w:cstheme="minorHAnsi"/>
          <w:sz w:val="28"/>
          <w:szCs w:val="28"/>
        </w:rPr>
        <w:t>położona w obr</w:t>
      </w:r>
      <w:r w:rsidR="00777D99" w:rsidRPr="00C9274C">
        <w:rPr>
          <w:rFonts w:asciiTheme="minorHAnsi" w:hAnsiTheme="minorHAnsi" w:cstheme="minorHAnsi"/>
          <w:sz w:val="28"/>
          <w:szCs w:val="28"/>
        </w:rPr>
        <w:t xml:space="preserve">ębie </w:t>
      </w:r>
      <w:r w:rsidRPr="00C9274C">
        <w:rPr>
          <w:rFonts w:asciiTheme="minorHAnsi" w:hAnsiTheme="minorHAnsi" w:cstheme="minorHAnsi"/>
          <w:sz w:val="28"/>
          <w:szCs w:val="28"/>
        </w:rPr>
        <w:t xml:space="preserve">0010 Nowa Wieś. </w:t>
      </w:r>
    </w:p>
    <w:p w14:paraId="2CECA9F6" w14:textId="49736BEB" w:rsidR="006A0C31" w:rsidRPr="006A0C31" w:rsidRDefault="006A0C31" w:rsidP="006A0C31">
      <w:pPr>
        <w:numPr>
          <w:ilvl w:val="0"/>
          <w:numId w:val="2"/>
        </w:numPr>
        <w:spacing w:line="360" w:lineRule="auto"/>
        <w:contextualSpacing/>
        <w:rPr>
          <w:rFonts w:asciiTheme="minorHAnsi" w:hAnsiTheme="minorHAnsi" w:cstheme="minorHAnsi"/>
        </w:rPr>
      </w:pPr>
      <w:r w:rsidRPr="006A0C31">
        <w:rPr>
          <w:rFonts w:asciiTheme="minorHAnsi" w:hAnsiTheme="minorHAnsi" w:cstheme="minorHAnsi"/>
        </w:rPr>
        <w:t xml:space="preserve">Liczba osób dopuszczonych do przetargu – </w:t>
      </w:r>
      <w:r w:rsidR="00FB7D62">
        <w:rPr>
          <w:rFonts w:asciiTheme="minorHAnsi" w:hAnsiTheme="minorHAnsi" w:cstheme="minorHAnsi"/>
        </w:rPr>
        <w:t>3</w:t>
      </w:r>
    </w:p>
    <w:p w14:paraId="0E411803" w14:textId="77777777" w:rsidR="006A0C31" w:rsidRPr="006A0C31" w:rsidRDefault="006A0C31" w:rsidP="006A0C31">
      <w:pPr>
        <w:numPr>
          <w:ilvl w:val="0"/>
          <w:numId w:val="2"/>
        </w:numPr>
        <w:spacing w:line="360" w:lineRule="auto"/>
        <w:contextualSpacing/>
        <w:rPr>
          <w:rFonts w:asciiTheme="minorHAnsi" w:hAnsiTheme="minorHAnsi" w:cstheme="minorHAnsi"/>
        </w:rPr>
      </w:pPr>
      <w:r w:rsidRPr="006A0C31">
        <w:rPr>
          <w:rFonts w:asciiTheme="minorHAnsi" w:hAnsiTheme="minorHAnsi" w:cstheme="minorHAnsi"/>
        </w:rPr>
        <w:t>Liczba osób niedopuszczonych do przetargu – 0</w:t>
      </w:r>
    </w:p>
    <w:p w14:paraId="7242F62A" w14:textId="5D198B08" w:rsidR="006A0C31" w:rsidRPr="006A0C31" w:rsidRDefault="006A0C31" w:rsidP="006A0C31">
      <w:pPr>
        <w:numPr>
          <w:ilvl w:val="0"/>
          <w:numId w:val="2"/>
        </w:numPr>
        <w:spacing w:line="360" w:lineRule="auto"/>
        <w:contextualSpacing/>
        <w:rPr>
          <w:rFonts w:asciiTheme="minorHAnsi" w:hAnsiTheme="minorHAnsi" w:cstheme="minorHAnsi"/>
        </w:rPr>
      </w:pPr>
      <w:r w:rsidRPr="006A0C31">
        <w:rPr>
          <w:rFonts w:asciiTheme="minorHAnsi" w:hAnsiTheme="minorHAnsi" w:cstheme="minorHAnsi"/>
        </w:rPr>
        <w:t>Roczna stawka wywoławcza czynszu dzierżawnego –</w:t>
      </w:r>
      <w:r w:rsidR="00FB7D62">
        <w:rPr>
          <w:rFonts w:asciiTheme="minorHAnsi" w:hAnsiTheme="minorHAnsi" w:cstheme="minorHAnsi"/>
        </w:rPr>
        <w:t xml:space="preserve"> 222</w:t>
      </w:r>
      <w:r w:rsidRPr="006A0C31">
        <w:rPr>
          <w:rFonts w:asciiTheme="minorHAnsi" w:hAnsiTheme="minorHAnsi" w:cstheme="minorHAnsi"/>
        </w:rPr>
        <w:t xml:space="preserve"> zł</w:t>
      </w:r>
    </w:p>
    <w:p w14:paraId="0DEAA99D" w14:textId="4ABF4851" w:rsidR="006A0C31" w:rsidRPr="006A0C31" w:rsidRDefault="006A0C31" w:rsidP="006A0C31">
      <w:pPr>
        <w:numPr>
          <w:ilvl w:val="0"/>
          <w:numId w:val="2"/>
        </w:numPr>
        <w:spacing w:line="360" w:lineRule="auto"/>
        <w:contextualSpacing/>
        <w:rPr>
          <w:rFonts w:asciiTheme="minorHAnsi" w:hAnsiTheme="minorHAnsi" w:cstheme="minorHAnsi"/>
        </w:rPr>
      </w:pPr>
      <w:r w:rsidRPr="006A0C3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FB7D62">
        <w:rPr>
          <w:rFonts w:asciiTheme="minorHAnsi" w:hAnsiTheme="minorHAnsi" w:cstheme="minorHAnsi"/>
        </w:rPr>
        <w:t>342,00</w:t>
      </w:r>
      <w:r w:rsidRPr="006A0C31">
        <w:rPr>
          <w:rFonts w:asciiTheme="minorHAnsi" w:hAnsiTheme="minorHAnsi" w:cstheme="minorHAnsi"/>
        </w:rPr>
        <w:t xml:space="preserve"> zł</w:t>
      </w:r>
    </w:p>
    <w:p w14:paraId="7E79A55A" w14:textId="45297F0D" w:rsidR="006A0C31" w:rsidRPr="006A0C31" w:rsidRDefault="006A0C31" w:rsidP="006A0C31">
      <w:pPr>
        <w:numPr>
          <w:ilvl w:val="0"/>
          <w:numId w:val="2"/>
        </w:numPr>
        <w:spacing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6A0C31">
        <w:rPr>
          <w:rFonts w:asciiTheme="minorHAnsi" w:hAnsiTheme="minorHAnsi" w:cstheme="minorHAnsi"/>
        </w:rPr>
        <w:t xml:space="preserve">Osoba ustalona w przetargu jako dzierżawca nieruchomości – </w:t>
      </w:r>
      <w:r w:rsidR="00FB7D62">
        <w:rPr>
          <w:rFonts w:asciiTheme="minorHAnsi" w:hAnsiTheme="minorHAnsi" w:cstheme="minorHAnsi"/>
        </w:rPr>
        <w:t>Łukasz Klimczak</w:t>
      </w:r>
      <w:r w:rsidR="00AF1FC1">
        <w:rPr>
          <w:rFonts w:asciiTheme="minorHAnsi" w:hAnsiTheme="minorHAnsi" w:cstheme="minorHAnsi"/>
        </w:rPr>
        <w:t>.</w:t>
      </w:r>
      <w:r w:rsidRPr="006A0C31">
        <w:rPr>
          <w:rFonts w:asciiTheme="minorHAnsi" w:hAnsiTheme="minorHAnsi" w:cstheme="minorHAnsi"/>
        </w:rPr>
        <w:t xml:space="preserve"> </w:t>
      </w:r>
    </w:p>
    <w:p w14:paraId="1BC96C2D" w14:textId="49BB1060" w:rsidR="006A0C31" w:rsidRPr="006A0C31" w:rsidRDefault="006A0C31" w:rsidP="006A0C31">
      <w:pPr>
        <w:spacing w:before="240" w:after="240" w:line="360" w:lineRule="auto"/>
        <w:rPr>
          <w:rFonts w:asciiTheme="minorHAnsi" w:hAnsiTheme="minorHAnsi" w:cstheme="minorHAnsi"/>
        </w:rPr>
      </w:pPr>
      <w:r w:rsidRPr="006A0C31">
        <w:rPr>
          <w:rFonts w:asciiTheme="minorHAnsi" w:hAnsiTheme="minorHAnsi" w:cstheme="minorHAnsi"/>
        </w:rPr>
        <w:t xml:space="preserve">Informację wywiesza się na tablicy ogłoszeń w siedzibie Urzędu Gminy Nowa Ruda ul. Niepodległości 2 oraz </w:t>
      </w:r>
      <w:r w:rsidRPr="006A0C31">
        <w:rPr>
          <w:rFonts w:ascii="Calibri" w:eastAsia="Calibri" w:hAnsi="Calibri" w:cs="Calibri"/>
        </w:rPr>
        <w:t>zamieszcza się w Biuletynie Informacji Publicznej Gminy Nowa Ruda</w:t>
      </w:r>
      <w:r w:rsidRPr="006A0C31">
        <w:rPr>
          <w:rFonts w:asciiTheme="minorHAnsi" w:hAnsiTheme="minorHAnsi" w:cstheme="minorHAnsi"/>
        </w:rPr>
        <w:t xml:space="preserve"> na okres 7 dni tj. od </w:t>
      </w:r>
      <w:r w:rsidR="00FB7D62">
        <w:rPr>
          <w:rFonts w:asciiTheme="minorHAnsi" w:hAnsiTheme="minorHAnsi" w:cstheme="minorHAnsi"/>
        </w:rPr>
        <w:t>13</w:t>
      </w:r>
      <w:r w:rsidRPr="006A0C31">
        <w:rPr>
          <w:rFonts w:asciiTheme="minorHAnsi" w:hAnsiTheme="minorHAnsi" w:cstheme="minorHAnsi"/>
        </w:rPr>
        <w:t>.0</w:t>
      </w:r>
      <w:r w:rsidR="00FB7D62">
        <w:rPr>
          <w:rFonts w:asciiTheme="minorHAnsi" w:hAnsiTheme="minorHAnsi" w:cstheme="minorHAnsi"/>
        </w:rPr>
        <w:t>3</w:t>
      </w:r>
      <w:r w:rsidRPr="006A0C31">
        <w:rPr>
          <w:rFonts w:asciiTheme="minorHAnsi" w:hAnsiTheme="minorHAnsi" w:cstheme="minorHAnsi"/>
        </w:rPr>
        <w:t>.202</w:t>
      </w:r>
      <w:r w:rsidR="00FB7D62">
        <w:rPr>
          <w:rFonts w:asciiTheme="minorHAnsi" w:hAnsiTheme="minorHAnsi" w:cstheme="minorHAnsi"/>
        </w:rPr>
        <w:t>3</w:t>
      </w:r>
      <w:r w:rsidRPr="006A0C31">
        <w:rPr>
          <w:rFonts w:asciiTheme="minorHAnsi" w:hAnsiTheme="minorHAnsi" w:cstheme="minorHAnsi"/>
        </w:rPr>
        <w:t xml:space="preserve"> r. do </w:t>
      </w:r>
      <w:r w:rsidR="00FB7D62">
        <w:rPr>
          <w:rFonts w:asciiTheme="minorHAnsi" w:hAnsiTheme="minorHAnsi" w:cstheme="minorHAnsi"/>
        </w:rPr>
        <w:t>20</w:t>
      </w:r>
      <w:r w:rsidRPr="006A0C31">
        <w:rPr>
          <w:rFonts w:asciiTheme="minorHAnsi" w:hAnsiTheme="minorHAnsi" w:cstheme="minorHAnsi"/>
        </w:rPr>
        <w:t>.0</w:t>
      </w:r>
      <w:r w:rsidR="00FB7D62">
        <w:rPr>
          <w:rFonts w:asciiTheme="minorHAnsi" w:hAnsiTheme="minorHAnsi" w:cstheme="minorHAnsi"/>
        </w:rPr>
        <w:t>3</w:t>
      </w:r>
      <w:r w:rsidRPr="006A0C31">
        <w:rPr>
          <w:rFonts w:asciiTheme="minorHAnsi" w:hAnsiTheme="minorHAnsi" w:cstheme="minorHAnsi"/>
        </w:rPr>
        <w:t>.202</w:t>
      </w:r>
      <w:r w:rsidR="00FB7D62">
        <w:rPr>
          <w:rFonts w:asciiTheme="minorHAnsi" w:hAnsiTheme="minorHAnsi" w:cstheme="minorHAnsi"/>
        </w:rPr>
        <w:t>3</w:t>
      </w:r>
      <w:r w:rsidRPr="006A0C31">
        <w:rPr>
          <w:rFonts w:asciiTheme="minorHAnsi" w:hAnsiTheme="minorHAnsi" w:cstheme="minorHAnsi"/>
        </w:rPr>
        <w:t xml:space="preserve"> r.</w:t>
      </w:r>
    </w:p>
    <w:p w14:paraId="1947C534" w14:textId="77777777" w:rsidR="006A0C31" w:rsidRPr="00C9274C" w:rsidRDefault="006A0C31" w:rsidP="006A0C3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000000" w:themeColor="text1"/>
          <w:szCs w:val="28"/>
          <w:lang w:eastAsia="en-US"/>
        </w:rPr>
      </w:pPr>
      <w:r w:rsidRPr="006A0C3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105408879"/>
      <w:r w:rsidRPr="00C9274C">
        <w:rPr>
          <w:rFonts w:asciiTheme="minorHAnsi" w:eastAsiaTheme="minorHAnsi" w:hAnsiTheme="minorHAnsi" w:cs="Calibri"/>
          <w:color w:val="000000" w:themeColor="text1"/>
          <w:szCs w:val="28"/>
          <w:lang w:eastAsia="en-US"/>
        </w:rPr>
        <w:t>/Z up. Wójta Anna Zawiślak - Zastępca Wójta/</w:t>
      </w:r>
      <w:bookmarkEnd w:id="0"/>
    </w:p>
    <w:p w14:paraId="730CA82C" w14:textId="716520F9" w:rsidR="00724923" w:rsidRDefault="00724923" w:rsidP="006A0C31">
      <w:pPr>
        <w:spacing w:after="240" w:line="360" w:lineRule="auto"/>
      </w:pPr>
    </w:p>
    <w:sectPr w:rsidR="00724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186612">
    <w:abstractNumId w:val="0"/>
  </w:num>
  <w:num w:numId="2" w16cid:durableId="2053186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60"/>
    <w:rsid w:val="006A0C31"/>
    <w:rsid w:val="00724923"/>
    <w:rsid w:val="00777D99"/>
    <w:rsid w:val="009C5C60"/>
    <w:rsid w:val="00AF1FC1"/>
    <w:rsid w:val="00C9274C"/>
    <w:rsid w:val="00FB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18CE"/>
  <w15:chartTrackingRefBased/>
  <w15:docId w15:val="{65DAA1AE-C481-434B-8CEA-6B7E806C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C3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A0C3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0C31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6A0C31"/>
    <w:pPr>
      <w:ind w:left="720"/>
      <w:contextualSpacing/>
    </w:pPr>
  </w:style>
  <w:style w:type="paragraph" w:styleId="NormalnyWeb">
    <w:name w:val="Normal (Web)"/>
    <w:basedOn w:val="Normalny"/>
    <w:rsid w:val="006A0C31"/>
    <w:pPr>
      <w:suppressAutoHyphens w:val="0"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2023-03-13T08:03:00Z</cp:lastPrinted>
  <dcterms:created xsi:type="dcterms:W3CDTF">2023-03-10T13:15:00Z</dcterms:created>
  <dcterms:modified xsi:type="dcterms:W3CDTF">2023-03-13T08:12:00Z</dcterms:modified>
</cp:coreProperties>
</file>