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3F68D23D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>
        <w:rPr>
          <w:rFonts w:asciiTheme="minorHAnsi" w:hAnsiTheme="minorHAnsi" w:cstheme="minorHAnsi"/>
          <w:sz w:val="24"/>
          <w:szCs w:val="24"/>
        </w:rPr>
        <w:t>27</w:t>
      </w:r>
      <w:r w:rsidR="009209F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kwietnia</w:t>
      </w:r>
      <w:r w:rsidR="009209FF">
        <w:rPr>
          <w:rFonts w:asciiTheme="minorHAnsi" w:hAnsiTheme="minorHAnsi" w:cstheme="minorHAnsi"/>
          <w:sz w:val="24"/>
          <w:szCs w:val="24"/>
        </w:rPr>
        <w:t xml:space="preserve"> 2023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0CBF4016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4D6C09">
        <w:rPr>
          <w:rFonts w:asciiTheme="minorHAnsi" w:hAnsiTheme="minorHAnsi" w:cstheme="minorHAnsi"/>
          <w:bCs/>
          <w:sz w:val="24"/>
          <w:szCs w:val="24"/>
        </w:rPr>
        <w:t>3</w:t>
      </w:r>
      <w:r w:rsidR="009209FF">
        <w:rPr>
          <w:rFonts w:asciiTheme="minorHAnsi" w:hAnsiTheme="minorHAnsi" w:cstheme="minorHAnsi"/>
          <w:bCs/>
          <w:sz w:val="24"/>
          <w:szCs w:val="24"/>
        </w:rPr>
        <w:t>.2023.B</w:t>
      </w:r>
      <w:r w:rsidRPr="000B7709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6B7C2386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2022 r. poz. 503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3CA8C5C1" w:rsidR="00273948" w:rsidRPr="00273948" w:rsidRDefault="000B7709" w:rsidP="0035082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proofErr w:type="spellStart"/>
      <w:r w:rsidR="004D6C09">
        <w:rPr>
          <w:rFonts w:asciiTheme="minorHAnsi" w:hAnsiTheme="minorHAnsi" w:cstheme="minorHAnsi"/>
          <w:bCs/>
          <w:sz w:val="24"/>
          <w:szCs w:val="24"/>
        </w:rPr>
        <w:t>Towerlink</w:t>
      </w:r>
      <w:proofErr w:type="spellEnd"/>
      <w:r w:rsidR="004D6C09">
        <w:rPr>
          <w:rFonts w:asciiTheme="minorHAnsi" w:hAnsiTheme="minorHAnsi" w:cstheme="minorHAnsi"/>
          <w:bCs/>
          <w:sz w:val="24"/>
          <w:szCs w:val="24"/>
        </w:rPr>
        <w:t xml:space="preserve">  Poland  sp. z. o.  reprezentowanej przez pełnomocnika Panią Renatę Poprawkę  - </w:t>
      </w:r>
      <w:proofErr w:type="spellStart"/>
      <w:r w:rsidR="004D6C09">
        <w:rPr>
          <w:rFonts w:asciiTheme="minorHAnsi" w:hAnsiTheme="minorHAnsi" w:cstheme="minorHAnsi"/>
          <w:bCs/>
          <w:sz w:val="24"/>
          <w:szCs w:val="24"/>
        </w:rPr>
        <w:t>Electronic</w:t>
      </w:r>
      <w:proofErr w:type="spellEnd"/>
      <w:r w:rsidR="004D6C09">
        <w:rPr>
          <w:rFonts w:asciiTheme="minorHAnsi" w:hAnsiTheme="minorHAnsi" w:cstheme="minorHAnsi"/>
          <w:bCs/>
          <w:sz w:val="24"/>
          <w:szCs w:val="24"/>
        </w:rPr>
        <w:t xml:space="preserve"> Control Systems S.A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z dnia 24.04.2023 r. 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273948" w:rsidRPr="00273948">
        <w:rPr>
          <w:rFonts w:asciiTheme="minorHAnsi" w:hAnsiTheme="minorHAnsi" w:cstheme="minorHAnsi"/>
          <w:bCs/>
          <w:sz w:val="24"/>
          <w:szCs w:val="24"/>
        </w:rPr>
        <w:t>„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Budowa wieży jako nośnika instalacji radiokomunikacyjnych wraz z instalacją radiokomunikacyjną o nr BT 34316 Nowa Ruda Północ” na terenie części działki ewidencyjnej nr 29/6, obręb Przygórze, gmina Nowa Ruda.” </w:t>
      </w:r>
    </w:p>
    <w:p w14:paraId="0BDB730A" w14:textId="09688B9F" w:rsidR="000B7709" w:rsidRDefault="000B7709" w:rsidP="0035082F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P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35082F"/>
    <w:rsid w:val="004D6C09"/>
    <w:rsid w:val="00517B9B"/>
    <w:rsid w:val="009209FF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6</cp:revision>
  <dcterms:created xsi:type="dcterms:W3CDTF">2022-07-13T09:16:00Z</dcterms:created>
  <dcterms:modified xsi:type="dcterms:W3CDTF">2023-04-27T08:35:00Z</dcterms:modified>
</cp:coreProperties>
</file>