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0B8191DC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9D65AF">
        <w:rPr>
          <w:rFonts w:ascii="Bookman Old Style" w:hAnsi="Bookman Old Style"/>
          <w:sz w:val="22"/>
          <w:szCs w:val="22"/>
        </w:rPr>
        <w:t>04</w:t>
      </w:r>
      <w:r w:rsidR="00EC2213">
        <w:rPr>
          <w:rFonts w:ascii="Bookman Old Style" w:hAnsi="Bookman Old Style"/>
          <w:sz w:val="22"/>
          <w:szCs w:val="22"/>
        </w:rPr>
        <w:t>.08.</w:t>
      </w:r>
      <w:r w:rsidR="00F7564E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6AFCBE3E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901CD">
        <w:rPr>
          <w:rFonts w:ascii="Bookman Old Style" w:hAnsi="Bookman Old Style"/>
          <w:b/>
          <w:i/>
          <w:sz w:val="22"/>
          <w:szCs w:val="22"/>
        </w:rPr>
        <w:t>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B901CD">
        <w:rPr>
          <w:rFonts w:ascii="Bookman Old Style" w:hAnsi="Bookman Old Style"/>
          <w:i/>
          <w:sz w:val="22"/>
          <w:szCs w:val="22"/>
        </w:rPr>
        <w:t>2022</w:t>
      </w:r>
      <w:r w:rsidR="00F5629C">
        <w:rPr>
          <w:rFonts w:ascii="Bookman Old Style" w:hAnsi="Bookman Old Style"/>
          <w:i/>
          <w:sz w:val="22"/>
          <w:szCs w:val="22"/>
        </w:rPr>
        <w:t>.MCh</w:t>
      </w:r>
    </w:p>
    <w:p w14:paraId="2E918141" w14:textId="290A7565" w:rsidR="00CF45A6" w:rsidRPr="002D2721" w:rsidRDefault="00CF45A6">
      <w:pPr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6EF6B1A3" w14:textId="7E47B069" w:rsidR="00CF45A6" w:rsidRDefault="00CF45A6" w:rsidP="006C2C95">
      <w:pPr>
        <w:rPr>
          <w:rFonts w:ascii="Bookman Old Style" w:hAnsi="Bookman Old Style"/>
          <w:sz w:val="22"/>
          <w:szCs w:val="22"/>
        </w:rPr>
      </w:pPr>
    </w:p>
    <w:p w14:paraId="1FC211FE" w14:textId="77777777" w:rsidR="003319DA" w:rsidRPr="002D2721" w:rsidRDefault="003319DA">
      <w:pPr>
        <w:jc w:val="center"/>
        <w:rPr>
          <w:rFonts w:ascii="Bookman Old Style" w:hAnsi="Bookman Old Style"/>
          <w:sz w:val="22"/>
          <w:szCs w:val="22"/>
        </w:rPr>
      </w:pPr>
    </w:p>
    <w:p w14:paraId="16E60998" w14:textId="74A7257B" w:rsidR="003319DA" w:rsidRDefault="00CF45A6" w:rsidP="00024F58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ab/>
        <w:t xml:space="preserve">Na podstawie art. </w:t>
      </w:r>
      <w:r w:rsidR="00771E40" w:rsidRPr="002D2721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D2721">
        <w:rPr>
          <w:rFonts w:ascii="Bookman Old Style" w:hAnsi="Bookman Old Style"/>
          <w:sz w:val="22"/>
          <w:szCs w:val="22"/>
        </w:rPr>
        <w:t>106</w:t>
      </w:r>
      <w:r w:rsidR="00771E40" w:rsidRPr="002D2721">
        <w:rPr>
          <w:rFonts w:ascii="Bookman Old Style" w:hAnsi="Bookman Old Style"/>
          <w:sz w:val="22"/>
          <w:szCs w:val="22"/>
        </w:rPr>
        <w:t xml:space="preserve"> § </w:t>
      </w:r>
      <w:r w:rsidR="00DF4DC1" w:rsidRPr="002D2721">
        <w:rPr>
          <w:rFonts w:ascii="Bookman Old Style" w:hAnsi="Bookman Old Style"/>
          <w:sz w:val="22"/>
          <w:szCs w:val="22"/>
        </w:rPr>
        <w:t>1 i 2</w:t>
      </w:r>
      <w:r w:rsidR="00771E40" w:rsidRPr="002D2721">
        <w:rPr>
          <w:rFonts w:ascii="Bookman Old Style" w:hAnsi="Bookman Old Style"/>
          <w:sz w:val="22"/>
          <w:szCs w:val="22"/>
        </w:rPr>
        <w:t xml:space="preserve"> ustawy z dnia 14 czerwca 1960 r. Kodeks postępowania administracyjnego (Dz. U. z 202</w:t>
      </w:r>
      <w:r w:rsidR="00EC2213">
        <w:rPr>
          <w:rFonts w:ascii="Bookman Old Style" w:hAnsi="Bookman Old Style"/>
          <w:sz w:val="22"/>
          <w:szCs w:val="22"/>
        </w:rPr>
        <w:t>3</w:t>
      </w:r>
      <w:r w:rsidR="00771E40" w:rsidRPr="002D2721">
        <w:rPr>
          <w:rFonts w:ascii="Bookman Old Style" w:hAnsi="Bookman Old Style"/>
          <w:sz w:val="22"/>
          <w:szCs w:val="22"/>
        </w:rPr>
        <w:t xml:space="preserve"> 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r w:rsidR="00EC2213">
        <w:rPr>
          <w:rFonts w:ascii="Bookman Old Style" w:hAnsi="Bookman Old Style"/>
          <w:sz w:val="22"/>
          <w:szCs w:val="22"/>
        </w:rPr>
        <w:t>poz. 775</w:t>
      </w:r>
      <w:r w:rsidR="00024F5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>
        <w:rPr>
          <w:rFonts w:ascii="Bookman Old Style" w:hAnsi="Bookman Old Style"/>
          <w:sz w:val="22"/>
          <w:szCs w:val="22"/>
        </w:rPr>
        <w:t>.</w:t>
      </w:r>
      <w:r w:rsidR="00024F58" w:rsidRPr="002D2721">
        <w:rPr>
          <w:rFonts w:ascii="Bookman Old Style" w:hAnsi="Bookman Old Style"/>
          <w:sz w:val="22"/>
          <w:szCs w:val="22"/>
        </w:rPr>
        <w:t xml:space="preserve"> zm.) </w:t>
      </w:r>
      <w:r w:rsidR="00024F58">
        <w:rPr>
          <w:rFonts w:ascii="Bookman Old Style" w:hAnsi="Bookman Old Style"/>
          <w:sz w:val="22"/>
          <w:szCs w:val="22"/>
        </w:rPr>
        <w:t xml:space="preserve">                            </w:t>
      </w:r>
      <w:r w:rsidR="002D2721">
        <w:rPr>
          <w:rFonts w:ascii="Bookman Old Style" w:hAnsi="Bookman Old Style"/>
          <w:sz w:val="22"/>
          <w:szCs w:val="22"/>
        </w:rPr>
        <w:t xml:space="preserve">                            </w:t>
      </w:r>
      <w:r w:rsidR="00771E40" w:rsidRPr="002D2721">
        <w:rPr>
          <w:rFonts w:ascii="Bookman Old Style" w:hAnsi="Bookman Old Style"/>
          <w:sz w:val="22"/>
          <w:szCs w:val="22"/>
        </w:rPr>
        <w:t xml:space="preserve">w związku z art. </w:t>
      </w:r>
      <w:r w:rsidR="00B901CD">
        <w:rPr>
          <w:rFonts w:ascii="Bookman Old Style" w:hAnsi="Bookman Old Style"/>
          <w:sz w:val="22"/>
          <w:szCs w:val="22"/>
        </w:rPr>
        <w:t>77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771E40" w:rsidRPr="002D2721">
        <w:rPr>
          <w:rFonts w:ascii="Bookman Old Style" w:hAnsi="Bookman Old Style"/>
          <w:sz w:val="22"/>
          <w:szCs w:val="22"/>
        </w:rPr>
        <w:t>ust. 1</w:t>
      </w:r>
      <w:r w:rsidR="00B901CD">
        <w:rPr>
          <w:rFonts w:ascii="Bookman Old Style" w:hAnsi="Bookman Old Style"/>
          <w:sz w:val="22"/>
          <w:szCs w:val="22"/>
        </w:rPr>
        <w:t xml:space="preserve"> pkt 1</w:t>
      </w:r>
      <w:r w:rsidR="00771E40" w:rsidRPr="002D2721">
        <w:rPr>
          <w:rFonts w:ascii="Bookman Old Style" w:hAnsi="Bookman Old Style"/>
          <w:sz w:val="22"/>
          <w:szCs w:val="22"/>
        </w:rPr>
        <w:t xml:space="preserve">, </w:t>
      </w:r>
      <w:r w:rsidR="00B901CD">
        <w:rPr>
          <w:rFonts w:ascii="Bookman Old Style" w:hAnsi="Bookman Old Style"/>
          <w:sz w:val="22"/>
          <w:szCs w:val="22"/>
        </w:rPr>
        <w:t xml:space="preserve">2 i 4 </w:t>
      </w:r>
      <w:r w:rsidR="00C97575" w:rsidRPr="002D2721">
        <w:rPr>
          <w:rFonts w:ascii="Bookman Old Style" w:hAnsi="Bookman Old Style"/>
          <w:sz w:val="22"/>
          <w:szCs w:val="22"/>
        </w:rPr>
        <w:t xml:space="preserve">ustawy z dnia </w:t>
      </w:r>
      <w:r w:rsidR="00BF5E45" w:rsidRPr="002D2721">
        <w:rPr>
          <w:rFonts w:ascii="Bookman Old Style" w:hAnsi="Bookman Old Style"/>
          <w:sz w:val="22"/>
          <w:szCs w:val="22"/>
        </w:rPr>
        <w:t>3</w:t>
      </w:r>
      <w:r w:rsidR="00C97575" w:rsidRPr="002D2721">
        <w:rPr>
          <w:rFonts w:ascii="Bookman Old Style" w:hAnsi="Bookman Old Style"/>
          <w:sz w:val="22"/>
          <w:szCs w:val="22"/>
        </w:rPr>
        <w:t xml:space="preserve"> października 2008 r. </w:t>
      </w:r>
      <w:r w:rsidR="00B901CD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 xml:space="preserve">o udostępnianiu informacji o środowisku i jego ochronie, udziale społeczeństwa </w:t>
      </w:r>
      <w:r w:rsidR="00B901CD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>w ochronie środowiska oraz o ocenach oddziaływania na środowis</w:t>
      </w:r>
      <w:r w:rsidR="00B901CD">
        <w:rPr>
          <w:rFonts w:ascii="Bookman Old Style" w:hAnsi="Bookman Old Style"/>
          <w:sz w:val="22"/>
          <w:szCs w:val="22"/>
        </w:rPr>
        <w:t xml:space="preserve">ko </w:t>
      </w:r>
      <w:r w:rsidR="002D2721">
        <w:rPr>
          <w:rFonts w:ascii="Bookman Old Style" w:hAnsi="Bookman Old Style"/>
          <w:sz w:val="22"/>
          <w:szCs w:val="22"/>
        </w:rPr>
        <w:t xml:space="preserve"> </w:t>
      </w:r>
      <w:r w:rsidR="00B901CD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>(</w:t>
      </w:r>
      <w:r w:rsidR="00C97575" w:rsidRPr="002D2721">
        <w:rPr>
          <w:rFonts w:ascii="Bookman Old Style" w:hAnsi="Bookman Old Style"/>
          <w:sz w:val="22"/>
          <w:szCs w:val="22"/>
        </w:rPr>
        <w:t>Dz. U. z 202</w:t>
      </w:r>
      <w:r w:rsidR="00EC2213">
        <w:rPr>
          <w:rFonts w:ascii="Bookman Old Style" w:hAnsi="Bookman Old Style"/>
          <w:sz w:val="22"/>
          <w:szCs w:val="22"/>
        </w:rPr>
        <w:t>3</w:t>
      </w:r>
      <w:r w:rsidR="00BF5E45" w:rsidRPr="002D2721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>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024F58" w:rsidRPr="00024F58">
        <w:rPr>
          <w:rFonts w:ascii="Bookman Old Style" w:hAnsi="Bookman Old Style"/>
          <w:sz w:val="22"/>
          <w:szCs w:val="22"/>
        </w:rPr>
        <w:t xml:space="preserve"> </w:t>
      </w:r>
      <w:r w:rsidR="00024F58">
        <w:rPr>
          <w:rFonts w:ascii="Bookman Old Style" w:hAnsi="Bookman Old Style"/>
          <w:sz w:val="22"/>
          <w:szCs w:val="22"/>
        </w:rPr>
        <w:t>poz.</w:t>
      </w:r>
      <w:r w:rsidR="00620C55">
        <w:rPr>
          <w:rFonts w:ascii="Bookman Old Style" w:hAnsi="Bookman Old Style"/>
          <w:sz w:val="22"/>
          <w:szCs w:val="22"/>
        </w:rPr>
        <w:t xml:space="preserve"> </w:t>
      </w:r>
      <w:r w:rsidR="00EC2213">
        <w:rPr>
          <w:rFonts w:ascii="Bookman Old Style" w:hAnsi="Bookman Old Style"/>
          <w:sz w:val="22"/>
          <w:szCs w:val="22"/>
        </w:rPr>
        <w:t>1094</w:t>
      </w:r>
      <w:r w:rsidR="00024F5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>
        <w:rPr>
          <w:rFonts w:ascii="Bookman Old Style" w:hAnsi="Bookman Old Style"/>
          <w:sz w:val="22"/>
          <w:szCs w:val="22"/>
        </w:rPr>
        <w:t>. zm.)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3319DA">
        <w:rPr>
          <w:rFonts w:ascii="Bookman Old Style" w:hAnsi="Bookman Old Style"/>
          <w:sz w:val="22"/>
          <w:szCs w:val="22"/>
        </w:rPr>
        <w:t xml:space="preserve">Wójt Gminy Nowa Ruda </w:t>
      </w:r>
      <w:r w:rsidR="003319DA">
        <w:rPr>
          <w:rFonts w:ascii="Bookman Old Style" w:hAnsi="Bookman Old Style"/>
          <w:sz w:val="22"/>
          <w:szCs w:val="22"/>
        </w:rPr>
        <w:br/>
      </w:r>
      <w:r w:rsidR="003319DA">
        <w:rPr>
          <w:rFonts w:ascii="Bookman Old Style" w:hAnsi="Bookman Old Style"/>
          <w:bCs/>
          <w:sz w:val="22"/>
          <w:szCs w:val="22"/>
        </w:rPr>
        <w:t>zawiadamia</w:t>
      </w:r>
      <w:r w:rsidR="00AB58C8" w:rsidRPr="00AB58C8">
        <w:rPr>
          <w:rFonts w:ascii="Bookman Old Style" w:hAnsi="Bookman Old Style"/>
          <w:bCs/>
          <w:sz w:val="22"/>
          <w:szCs w:val="22"/>
        </w:rPr>
        <w:t>,</w:t>
      </w:r>
      <w:r w:rsidR="003319DA">
        <w:rPr>
          <w:rFonts w:ascii="Bookman Old Style" w:hAnsi="Bookman Old Style"/>
          <w:bCs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 xml:space="preserve">że w dniu </w:t>
      </w:r>
      <w:r w:rsidR="00EC2213">
        <w:rPr>
          <w:rFonts w:ascii="Bookman Old Style" w:hAnsi="Bookman Old Style"/>
          <w:sz w:val="22"/>
          <w:szCs w:val="22"/>
        </w:rPr>
        <w:t>04.08</w:t>
      </w:r>
      <w:r w:rsidR="00F7564E">
        <w:rPr>
          <w:rFonts w:ascii="Bookman Old Style" w:hAnsi="Bookman Old Style"/>
          <w:sz w:val="22"/>
          <w:szCs w:val="22"/>
        </w:rPr>
        <w:t>.2023</w:t>
      </w:r>
      <w:r w:rsidR="002D2721">
        <w:rPr>
          <w:rFonts w:ascii="Bookman Old Style" w:hAnsi="Bookman Old Style"/>
          <w:sz w:val="22"/>
          <w:szCs w:val="22"/>
        </w:rPr>
        <w:t xml:space="preserve"> r.</w:t>
      </w:r>
      <w:r w:rsidR="003319DA">
        <w:rPr>
          <w:rFonts w:ascii="Bookman Old Style" w:hAnsi="Bookman Old Style"/>
          <w:sz w:val="22"/>
          <w:szCs w:val="22"/>
        </w:rPr>
        <w:t xml:space="preserve"> </w:t>
      </w:r>
      <w:r w:rsidR="00F7564E">
        <w:rPr>
          <w:rFonts w:ascii="Bookman Old Style" w:hAnsi="Bookman Old Style"/>
          <w:sz w:val="22"/>
          <w:szCs w:val="22"/>
        </w:rPr>
        <w:t>w związ</w:t>
      </w:r>
      <w:r w:rsidR="003319DA">
        <w:rPr>
          <w:rFonts w:ascii="Bookman Old Style" w:hAnsi="Bookman Old Style"/>
          <w:sz w:val="22"/>
          <w:szCs w:val="22"/>
        </w:rPr>
        <w:t xml:space="preserve">ku z prowadzonym postępowaniem </w:t>
      </w:r>
      <w:r w:rsidR="003319DA">
        <w:rPr>
          <w:rFonts w:ascii="Bookman Old Style" w:hAnsi="Bookman Old Style"/>
          <w:sz w:val="22"/>
          <w:szCs w:val="22"/>
        </w:rPr>
        <w:br/>
      </w:r>
      <w:r w:rsidR="00F7564E">
        <w:rPr>
          <w:rFonts w:ascii="Bookman Old Style" w:hAnsi="Bookman Old Style"/>
          <w:sz w:val="22"/>
          <w:szCs w:val="22"/>
        </w:rPr>
        <w:t xml:space="preserve">na rzecz firmy RP Global Solar II Sp. z o. o. w sprawie wydania decyzji o środowiskowych uwarunkowaniach dla przedsięwzięcia pn. </w:t>
      </w:r>
      <w:r w:rsidR="00F7564E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„Budowa farmy fotowoltaicznej o mocy do 45 </w:t>
      </w:r>
      <w:proofErr w:type="spellStart"/>
      <w:r w:rsidR="00F7564E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MWp</w:t>
      </w:r>
      <w:proofErr w:type="spellEnd"/>
      <w:r w:rsidR="00F7564E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wraz z infrastrukturą towarzyszącą </w:t>
      </w:r>
      <w:r w:rsidR="00F7564E">
        <w:rPr>
          <w:rFonts w:ascii="Bookman Old Style" w:eastAsia="MS Sans Serif" w:hAnsi="Bookman Old Style"/>
          <w:b/>
          <w:i/>
          <w:spacing w:val="5"/>
          <w:sz w:val="22"/>
          <w:szCs w:val="22"/>
        </w:rPr>
        <w:br/>
        <w:t xml:space="preserve">na działkach o nr 110, 108, 198, 204/1, 209, 210, 946/7, 503, 504, 500 </w:t>
      </w:r>
      <w:r w:rsidR="00F7564E">
        <w:rPr>
          <w:rFonts w:ascii="Bookman Old Style" w:eastAsia="MS Sans Serif" w:hAnsi="Bookman Old Style"/>
          <w:b/>
          <w:i/>
          <w:spacing w:val="5"/>
          <w:sz w:val="22"/>
          <w:szCs w:val="22"/>
        </w:rPr>
        <w:br/>
        <w:t>w obrębie ewidencyjnym Wolibórz, gmina Nowa Ruda, powiat kłodzki, województwo dolnośląskie”</w:t>
      </w:r>
      <w:r w:rsidR="00F7564E">
        <w:rPr>
          <w:rFonts w:ascii="Bookman Old Style" w:hAnsi="Bookman Old Style"/>
        </w:rPr>
        <w:t>,</w:t>
      </w:r>
      <w:r w:rsidR="00F7564E">
        <w:rPr>
          <w:rFonts w:ascii="Bookman Old Style" w:hAnsi="Bookman Old Style"/>
          <w:b/>
        </w:rPr>
        <w:t xml:space="preserve"> </w:t>
      </w:r>
      <w:r w:rsidR="00EC2213">
        <w:rPr>
          <w:rFonts w:ascii="Bookman Old Style" w:hAnsi="Bookman Old Style"/>
          <w:sz w:val="22"/>
          <w:szCs w:val="22"/>
        </w:rPr>
        <w:t>przekazał</w:t>
      </w:r>
      <w:r w:rsidR="00F7564E">
        <w:rPr>
          <w:rFonts w:ascii="Bookman Old Style" w:hAnsi="Bookman Old Style"/>
          <w:sz w:val="22"/>
          <w:szCs w:val="22"/>
        </w:rPr>
        <w:t xml:space="preserve"> </w:t>
      </w:r>
      <w:r w:rsidR="00EC2213">
        <w:rPr>
          <w:rFonts w:ascii="Bookman Old Style" w:hAnsi="Bookman Old Style"/>
          <w:sz w:val="22"/>
          <w:szCs w:val="22"/>
        </w:rPr>
        <w:t>otrzymane od W</w:t>
      </w:r>
      <w:r w:rsidR="00F451D1">
        <w:rPr>
          <w:rFonts w:ascii="Bookman Old Style" w:hAnsi="Bookman Old Style"/>
          <w:sz w:val="22"/>
          <w:szCs w:val="22"/>
        </w:rPr>
        <w:t xml:space="preserve">nioskodawcy </w:t>
      </w:r>
      <w:r w:rsidR="00F7564E">
        <w:rPr>
          <w:rFonts w:ascii="Bookman Old Style" w:hAnsi="Bookman Old Style"/>
          <w:sz w:val="22"/>
          <w:szCs w:val="22"/>
        </w:rPr>
        <w:t>uzupełn</w:t>
      </w:r>
      <w:r w:rsidR="009D65AF">
        <w:rPr>
          <w:rFonts w:ascii="Bookman Old Style" w:hAnsi="Bookman Old Style"/>
          <w:sz w:val="22"/>
          <w:szCs w:val="22"/>
        </w:rPr>
        <w:t>ienie do przedłożonego R</w:t>
      </w:r>
      <w:r w:rsidR="00EC2213">
        <w:rPr>
          <w:rFonts w:ascii="Bookman Old Style" w:hAnsi="Bookman Old Style"/>
          <w:sz w:val="22"/>
          <w:szCs w:val="22"/>
        </w:rPr>
        <w:t>aportu</w:t>
      </w:r>
      <w:r w:rsidR="000F73EC">
        <w:rPr>
          <w:rFonts w:ascii="Bookman Old Style" w:hAnsi="Bookman Old Style"/>
          <w:sz w:val="22"/>
          <w:szCs w:val="22"/>
        </w:rPr>
        <w:t xml:space="preserve"> oddziaływania</w:t>
      </w:r>
      <w:r w:rsidR="00F7564E">
        <w:rPr>
          <w:rFonts w:ascii="Bookman Old Style" w:hAnsi="Bookman Old Style"/>
          <w:sz w:val="22"/>
          <w:szCs w:val="22"/>
        </w:rPr>
        <w:t xml:space="preserve"> </w:t>
      </w:r>
      <w:r w:rsidR="00F451D1">
        <w:rPr>
          <w:rFonts w:ascii="Bookman Old Style" w:hAnsi="Bookman Old Style"/>
          <w:sz w:val="22"/>
          <w:szCs w:val="22"/>
        </w:rPr>
        <w:t xml:space="preserve">na środowisko </w:t>
      </w:r>
      <w:r w:rsidR="003319DA">
        <w:rPr>
          <w:rFonts w:ascii="Bookman Old Style" w:hAnsi="Bookman Old Style"/>
          <w:sz w:val="22"/>
          <w:szCs w:val="22"/>
        </w:rPr>
        <w:t>do organu właściwego</w:t>
      </w:r>
      <w:r w:rsidR="00511AD5">
        <w:rPr>
          <w:rFonts w:ascii="Bookman Old Style" w:hAnsi="Bookman Old Style"/>
          <w:sz w:val="22"/>
          <w:szCs w:val="22"/>
        </w:rPr>
        <w:t xml:space="preserve"> </w:t>
      </w:r>
      <w:r w:rsidR="009D65AF">
        <w:rPr>
          <w:rFonts w:ascii="Bookman Old Style" w:hAnsi="Bookman Old Style"/>
          <w:sz w:val="22"/>
          <w:szCs w:val="22"/>
        </w:rPr>
        <w:br/>
      </w:r>
      <w:r w:rsidR="003319DA">
        <w:rPr>
          <w:rFonts w:ascii="Bookman Old Style" w:hAnsi="Bookman Old Style"/>
          <w:sz w:val="22"/>
          <w:szCs w:val="22"/>
        </w:rPr>
        <w:t>w sprawie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6C2C95">
        <w:rPr>
          <w:rFonts w:ascii="Bookman Old Style" w:hAnsi="Bookman Old Style"/>
          <w:sz w:val="22"/>
          <w:szCs w:val="22"/>
        </w:rPr>
        <w:t xml:space="preserve">tj. </w:t>
      </w:r>
      <w:r w:rsidR="000B624E">
        <w:rPr>
          <w:rFonts w:ascii="Bookman Old Style" w:hAnsi="Bookman Old Style"/>
          <w:sz w:val="22"/>
          <w:szCs w:val="22"/>
        </w:rPr>
        <w:t xml:space="preserve">do </w:t>
      </w:r>
      <w:r w:rsidR="00621303" w:rsidRPr="002D2721">
        <w:rPr>
          <w:rFonts w:ascii="Bookman Old Style" w:hAnsi="Bookman Old Style"/>
          <w:sz w:val="22"/>
          <w:szCs w:val="22"/>
        </w:rPr>
        <w:t>Państwowego Powiatowego Inspektor</w:t>
      </w:r>
      <w:r w:rsidR="001E6007" w:rsidRPr="002D2721">
        <w:rPr>
          <w:rFonts w:ascii="Bookman Old Style" w:hAnsi="Bookman Old Style"/>
          <w:sz w:val="22"/>
          <w:szCs w:val="22"/>
        </w:rPr>
        <w:t>a</w:t>
      </w:r>
      <w:r w:rsidR="00621303" w:rsidRPr="002D2721">
        <w:rPr>
          <w:rFonts w:ascii="Bookman Old Style" w:hAnsi="Bookman Old Style"/>
          <w:sz w:val="22"/>
          <w:szCs w:val="22"/>
        </w:rPr>
        <w:t xml:space="preserve"> Sanitarn</w:t>
      </w:r>
      <w:r w:rsidR="001E6007" w:rsidRPr="002D2721">
        <w:rPr>
          <w:rFonts w:ascii="Bookman Old Style" w:hAnsi="Bookman Old Style"/>
          <w:sz w:val="22"/>
          <w:szCs w:val="22"/>
        </w:rPr>
        <w:t>ego</w:t>
      </w:r>
      <w:r w:rsidR="00621303" w:rsidRPr="002D2721">
        <w:rPr>
          <w:rFonts w:ascii="Bookman Old Style" w:hAnsi="Bookman Old Style"/>
          <w:sz w:val="22"/>
          <w:szCs w:val="22"/>
        </w:rPr>
        <w:t xml:space="preserve"> w </w:t>
      </w:r>
      <w:r w:rsidR="002D2721">
        <w:rPr>
          <w:rFonts w:ascii="Bookman Old Style" w:hAnsi="Bookman Old Style"/>
          <w:sz w:val="22"/>
          <w:szCs w:val="22"/>
        </w:rPr>
        <w:t>Kłodzku</w:t>
      </w:r>
      <w:r w:rsidR="00F7564E">
        <w:rPr>
          <w:rFonts w:ascii="Bookman Old Style" w:hAnsi="Bookman Old Style"/>
          <w:sz w:val="22"/>
          <w:szCs w:val="22"/>
        </w:rPr>
        <w:t>.</w:t>
      </w:r>
      <w:r w:rsidR="003319DA">
        <w:rPr>
          <w:rFonts w:ascii="Bookman Old Style" w:hAnsi="Bookman Old Style"/>
          <w:sz w:val="22"/>
          <w:szCs w:val="22"/>
        </w:rPr>
        <w:t xml:space="preserve"> </w:t>
      </w:r>
    </w:p>
    <w:p w14:paraId="0909A73D" w14:textId="6F455C02" w:rsidR="000B624E" w:rsidRPr="00B901CD" w:rsidRDefault="003319DA" w:rsidP="00024F58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 xml:space="preserve">Jednocześnie </w:t>
      </w:r>
      <w:r w:rsidR="00EC2213">
        <w:rPr>
          <w:rFonts w:ascii="Bookman Old Style" w:hAnsi="Bookman Old Style"/>
          <w:sz w:val="22"/>
          <w:szCs w:val="22"/>
        </w:rPr>
        <w:t>informuje, iż W</w:t>
      </w:r>
      <w:r>
        <w:rPr>
          <w:rFonts w:ascii="Bookman Old Style" w:hAnsi="Bookman Old Style"/>
          <w:sz w:val="22"/>
          <w:szCs w:val="22"/>
        </w:rPr>
        <w:t>nioskodawca przedmiotowe uzupełnieni</w:t>
      </w:r>
      <w:r w:rsidR="00243227">
        <w:rPr>
          <w:rFonts w:ascii="Bookman Old Style" w:hAnsi="Bookman Old Style"/>
          <w:sz w:val="22"/>
          <w:szCs w:val="22"/>
        </w:rPr>
        <w:t>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  <w:t>do raportu przekazał bezpośrednio do Regionalnego Dyrektora Ochrony Środowiska we Wrocławiu.</w:t>
      </w:r>
    </w:p>
    <w:p w14:paraId="0386E5C0" w14:textId="4659897A" w:rsidR="001168D1" w:rsidRDefault="00AB58C8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9D65AF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EC2213">
        <w:rPr>
          <w:rFonts w:ascii="Bookman Old Style" w:hAnsi="Bookman Old Style"/>
          <w:sz w:val="22"/>
          <w:szCs w:val="22"/>
        </w:rPr>
        <w:t xml:space="preserve">po wcześniejszym telefonicznym ustaleniu terminu z osobą prowadzącą sprawę (tel. 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EC2213">
        <w:rPr>
          <w:rFonts w:ascii="Bookman Old Style" w:hAnsi="Bookman Old Style"/>
          <w:sz w:val="22"/>
          <w:szCs w:val="22"/>
        </w:rPr>
        <w:t>uwag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785A20A5" w:rsidR="000B624E" w:rsidRDefault="000B624E" w:rsidP="009D65AF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czternastu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9D65AF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14:paraId="4EB1AEED" w14:textId="1190887A" w:rsidR="00F451D1" w:rsidRPr="002D2721" w:rsidRDefault="00F451D1" w:rsidP="00024F58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1FE6C046" w14:textId="77777777" w:rsidR="00031DFE" w:rsidRDefault="00F451D1" w:rsidP="0030347C">
      <w:pPr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Publiczne obwieszczenie nastąpił</w:t>
      </w:r>
      <w:r w:rsidR="00EC2213">
        <w:rPr>
          <w:rFonts w:ascii="Bookman Old Style" w:hAnsi="Bookman Old Style"/>
          <w:sz w:val="18"/>
          <w:szCs w:val="18"/>
        </w:rPr>
        <w:t xml:space="preserve">o dnia </w:t>
      </w:r>
      <w:r w:rsidR="009D65AF">
        <w:rPr>
          <w:rFonts w:ascii="Bookman Old Style" w:hAnsi="Bookman Old Style"/>
          <w:sz w:val="18"/>
          <w:szCs w:val="18"/>
        </w:rPr>
        <w:t>04</w:t>
      </w:r>
      <w:r w:rsidR="00EC2213">
        <w:rPr>
          <w:rFonts w:ascii="Bookman Old Style" w:hAnsi="Bookman Old Style"/>
          <w:sz w:val="18"/>
          <w:szCs w:val="18"/>
        </w:rPr>
        <w:t>.08</w:t>
      </w:r>
      <w:r>
        <w:rPr>
          <w:rFonts w:ascii="Bookman Old Style" w:hAnsi="Bookman Old Style"/>
          <w:sz w:val="18"/>
          <w:szCs w:val="18"/>
        </w:rPr>
        <w:t>.2023 r.</w:t>
      </w:r>
      <w:r w:rsidRPr="00440041">
        <w:rPr>
          <w:rFonts w:ascii="Bookman Old Style" w:hAnsi="Bookman Old Style"/>
          <w:color w:val="FF0000"/>
          <w:sz w:val="18"/>
          <w:szCs w:val="18"/>
        </w:rPr>
        <w:t xml:space="preserve"> </w:t>
      </w:r>
      <w:r w:rsidR="0030347C">
        <w:rPr>
          <w:rFonts w:ascii="Bookman Old Style" w:hAnsi="Bookman Old Style"/>
          <w:color w:val="FF0000"/>
          <w:sz w:val="18"/>
          <w:szCs w:val="18"/>
        </w:rPr>
        <w:t xml:space="preserve">                                         </w:t>
      </w:r>
    </w:p>
    <w:p w14:paraId="467A480F" w14:textId="0F2426F3" w:rsidR="00CF45A6" w:rsidRPr="00031DFE" w:rsidRDefault="0030347C" w:rsidP="00031DFE">
      <w:pPr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color w:val="FF0000"/>
          <w:sz w:val="18"/>
          <w:szCs w:val="18"/>
        </w:rPr>
        <w:t xml:space="preserve"> </w:t>
      </w:r>
      <w:r w:rsidR="00031DFE">
        <w:rPr>
          <w:rFonts w:ascii="Bookman Old Style" w:hAnsi="Bookman Old Style"/>
          <w:color w:val="FF0000"/>
          <w:sz w:val="18"/>
          <w:szCs w:val="18"/>
        </w:rPr>
        <w:tab/>
      </w:r>
      <w:r w:rsidR="00031DFE">
        <w:rPr>
          <w:rFonts w:ascii="Bookman Old Style" w:hAnsi="Bookman Old Style"/>
          <w:color w:val="FF0000"/>
          <w:sz w:val="18"/>
          <w:szCs w:val="18"/>
        </w:rPr>
        <w:tab/>
      </w:r>
      <w:r w:rsidR="00031DFE">
        <w:rPr>
          <w:rFonts w:ascii="Bookman Old Style" w:hAnsi="Bookman Old Style"/>
          <w:color w:val="FF0000"/>
          <w:sz w:val="18"/>
          <w:szCs w:val="18"/>
        </w:rPr>
        <w:tab/>
      </w:r>
      <w:r w:rsidR="00031DFE">
        <w:rPr>
          <w:rFonts w:ascii="Bookman Old Style" w:hAnsi="Bookman Old Style"/>
          <w:color w:val="FF0000"/>
          <w:sz w:val="18"/>
          <w:szCs w:val="18"/>
        </w:rPr>
        <w:tab/>
      </w:r>
      <w:r w:rsidR="00031DFE">
        <w:rPr>
          <w:rFonts w:ascii="Bookman Old Style" w:hAnsi="Bookman Old Style"/>
          <w:color w:val="FF0000"/>
          <w:sz w:val="18"/>
          <w:szCs w:val="18"/>
        </w:rPr>
        <w:tab/>
      </w:r>
      <w:r w:rsidR="00031DFE">
        <w:rPr>
          <w:rFonts w:ascii="Bookman Old Style" w:hAnsi="Bookman Old Style"/>
          <w:color w:val="FF0000"/>
          <w:sz w:val="18"/>
          <w:szCs w:val="18"/>
        </w:rPr>
        <w:tab/>
      </w:r>
      <w:r w:rsidR="00031DFE">
        <w:rPr>
          <w:rFonts w:ascii="Bookman Old Style" w:hAnsi="Bookman Old Style"/>
          <w:color w:val="FF0000"/>
          <w:sz w:val="18"/>
          <w:szCs w:val="18"/>
        </w:rPr>
        <w:tab/>
      </w:r>
      <w:r w:rsidR="00031DFE">
        <w:rPr>
          <w:rFonts w:ascii="Bookman Old Style" w:hAnsi="Bookman Old Style"/>
          <w:color w:val="FF0000"/>
          <w:sz w:val="18"/>
          <w:szCs w:val="18"/>
        </w:rPr>
        <w:tab/>
        <w:t xml:space="preserve">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Wójt</w:t>
      </w:r>
      <w:r w:rsidR="00031DFE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Gminy Nowa Ruda</w:t>
      </w:r>
    </w:p>
    <w:p w14:paraId="2927CCFC" w14:textId="77777777" w:rsidR="0030347C" w:rsidRDefault="0030347C" w:rsidP="0030347C">
      <w:pPr>
        <w:rPr>
          <w:rFonts w:ascii="Bookman Old Style" w:hAnsi="Bookman Old Style"/>
          <w:sz w:val="22"/>
          <w:szCs w:val="22"/>
        </w:rPr>
      </w:pPr>
    </w:p>
    <w:p w14:paraId="6C33B1BA" w14:textId="05EC9647" w:rsidR="0030347C" w:rsidRPr="002D2721" w:rsidRDefault="0030347C" w:rsidP="00511AD5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Adrianna Mierzejewska</w:t>
      </w:r>
    </w:p>
    <w:sectPr w:rsidR="0030347C" w:rsidRPr="002D272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1DFE"/>
    <w:rsid w:val="00036115"/>
    <w:rsid w:val="00090395"/>
    <w:rsid w:val="00097DCB"/>
    <w:rsid w:val="000A2644"/>
    <w:rsid w:val="000B624E"/>
    <w:rsid w:val="000C0AF1"/>
    <w:rsid w:val="000C6E17"/>
    <w:rsid w:val="000F73EC"/>
    <w:rsid w:val="001107CE"/>
    <w:rsid w:val="001168D1"/>
    <w:rsid w:val="0014351D"/>
    <w:rsid w:val="00184949"/>
    <w:rsid w:val="001C3200"/>
    <w:rsid w:val="001E6007"/>
    <w:rsid w:val="001F1C7A"/>
    <w:rsid w:val="002156B2"/>
    <w:rsid w:val="00243227"/>
    <w:rsid w:val="00294EB8"/>
    <w:rsid w:val="002A305C"/>
    <w:rsid w:val="002D2721"/>
    <w:rsid w:val="002E59F7"/>
    <w:rsid w:val="0030347C"/>
    <w:rsid w:val="003319DA"/>
    <w:rsid w:val="0038081B"/>
    <w:rsid w:val="003A2DF1"/>
    <w:rsid w:val="003E0328"/>
    <w:rsid w:val="003E11CE"/>
    <w:rsid w:val="00496239"/>
    <w:rsid w:val="004B2DAF"/>
    <w:rsid w:val="004B467D"/>
    <w:rsid w:val="004E1F92"/>
    <w:rsid w:val="00511AD5"/>
    <w:rsid w:val="005305EE"/>
    <w:rsid w:val="005557A8"/>
    <w:rsid w:val="005947AE"/>
    <w:rsid w:val="00597F56"/>
    <w:rsid w:val="00620C55"/>
    <w:rsid w:val="00621303"/>
    <w:rsid w:val="00635DF6"/>
    <w:rsid w:val="006C2C95"/>
    <w:rsid w:val="00752D5C"/>
    <w:rsid w:val="00771E40"/>
    <w:rsid w:val="007C4805"/>
    <w:rsid w:val="007E0DAC"/>
    <w:rsid w:val="00811785"/>
    <w:rsid w:val="008214F6"/>
    <w:rsid w:val="008B7579"/>
    <w:rsid w:val="008C571B"/>
    <w:rsid w:val="008D3578"/>
    <w:rsid w:val="00931055"/>
    <w:rsid w:val="00962B6A"/>
    <w:rsid w:val="009D65AF"/>
    <w:rsid w:val="00A564B6"/>
    <w:rsid w:val="00AB58C8"/>
    <w:rsid w:val="00AC31F4"/>
    <w:rsid w:val="00AE34B2"/>
    <w:rsid w:val="00B227A7"/>
    <w:rsid w:val="00B40987"/>
    <w:rsid w:val="00B4431E"/>
    <w:rsid w:val="00B901CD"/>
    <w:rsid w:val="00BB5970"/>
    <w:rsid w:val="00BF5E45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D512F"/>
    <w:rsid w:val="00DF4DC1"/>
    <w:rsid w:val="00E67843"/>
    <w:rsid w:val="00E8516D"/>
    <w:rsid w:val="00EB2BB2"/>
    <w:rsid w:val="00EC2213"/>
    <w:rsid w:val="00ED03E9"/>
    <w:rsid w:val="00ED3D5D"/>
    <w:rsid w:val="00ED785B"/>
    <w:rsid w:val="00EF2662"/>
    <w:rsid w:val="00F451D1"/>
    <w:rsid w:val="00F5629C"/>
    <w:rsid w:val="00F7564E"/>
    <w:rsid w:val="00FA04AC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3319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3319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2535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5</cp:revision>
  <cp:lastPrinted>2023-08-07T08:47:00Z</cp:lastPrinted>
  <dcterms:created xsi:type="dcterms:W3CDTF">2023-08-04T06:45:00Z</dcterms:created>
  <dcterms:modified xsi:type="dcterms:W3CDTF">2023-08-07T08:48:00Z</dcterms:modified>
</cp:coreProperties>
</file>