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FB3ED" w14:textId="77777777" w:rsidR="00255839" w:rsidRPr="00C64C8D" w:rsidRDefault="00255839" w:rsidP="00255839">
      <w:pPr>
        <w:pStyle w:val="Nagwek1"/>
        <w:spacing w:before="0" w:after="0" w:line="360" w:lineRule="auto"/>
        <w:rPr>
          <w:rFonts w:asciiTheme="minorHAnsi" w:hAnsiTheme="minorHAnsi" w:cstheme="minorHAnsi"/>
          <w:sz w:val="28"/>
          <w:szCs w:val="28"/>
        </w:rPr>
      </w:pPr>
      <w:r w:rsidRPr="00C64C8D">
        <w:rPr>
          <w:rFonts w:asciiTheme="minorHAnsi" w:hAnsiTheme="minorHAnsi" w:cstheme="minorHAnsi"/>
          <w:sz w:val="28"/>
          <w:szCs w:val="28"/>
        </w:rPr>
        <w:t>INFORMACJA O WYNIKU PRZETARGU</w:t>
      </w:r>
    </w:p>
    <w:p w14:paraId="7116769E" w14:textId="03562C60" w:rsidR="00255839" w:rsidRPr="00C64C8D" w:rsidRDefault="00255839" w:rsidP="00255839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>ogłoszonego Zarządzeniem Nr 5</w:t>
      </w:r>
      <w:r w:rsidR="009B2827" w:rsidRPr="00C64C8D">
        <w:rPr>
          <w:rFonts w:asciiTheme="minorHAnsi" w:hAnsiTheme="minorHAnsi" w:cstheme="minorHAnsi"/>
          <w:sz w:val="24"/>
          <w:szCs w:val="24"/>
        </w:rPr>
        <w:t>13</w:t>
      </w:r>
      <w:r w:rsidRPr="00C64C8D">
        <w:rPr>
          <w:rFonts w:asciiTheme="minorHAnsi" w:hAnsiTheme="minorHAnsi" w:cstheme="minorHAnsi"/>
          <w:sz w:val="24"/>
          <w:szCs w:val="24"/>
        </w:rPr>
        <w:t xml:space="preserve">/23 Wójta Gminy Nowa Ruda z dnia </w:t>
      </w:r>
      <w:r w:rsidR="009B2827" w:rsidRPr="00C64C8D">
        <w:rPr>
          <w:rFonts w:asciiTheme="minorHAnsi" w:hAnsiTheme="minorHAnsi" w:cstheme="minorHAnsi"/>
          <w:sz w:val="24"/>
          <w:szCs w:val="24"/>
        </w:rPr>
        <w:t>2 października</w:t>
      </w:r>
      <w:r w:rsidRPr="00C64C8D">
        <w:rPr>
          <w:rFonts w:asciiTheme="minorHAnsi" w:hAnsiTheme="minorHAnsi" w:cstheme="minorHAnsi"/>
          <w:sz w:val="24"/>
          <w:szCs w:val="24"/>
        </w:rPr>
        <w:t xml:space="preserve"> </w:t>
      </w:r>
      <w:r w:rsidR="00C64C8D" w:rsidRPr="00C64C8D">
        <w:rPr>
          <w:rFonts w:asciiTheme="minorHAnsi" w:hAnsiTheme="minorHAnsi" w:cstheme="minorHAnsi"/>
          <w:sz w:val="24"/>
          <w:szCs w:val="24"/>
        </w:rPr>
        <w:br/>
      </w:r>
      <w:r w:rsidRPr="00C64C8D">
        <w:rPr>
          <w:rFonts w:asciiTheme="minorHAnsi" w:hAnsiTheme="minorHAnsi" w:cstheme="minorHAnsi"/>
          <w:sz w:val="24"/>
          <w:szCs w:val="24"/>
        </w:rPr>
        <w:t>2023 r</w:t>
      </w:r>
      <w:r w:rsidR="00C64C8D" w:rsidRPr="00C64C8D">
        <w:rPr>
          <w:rFonts w:asciiTheme="minorHAnsi" w:hAnsiTheme="minorHAnsi" w:cstheme="minorHAnsi"/>
          <w:sz w:val="24"/>
          <w:szCs w:val="24"/>
        </w:rPr>
        <w:t xml:space="preserve">.  </w:t>
      </w:r>
      <w:r w:rsidRPr="00C64C8D">
        <w:rPr>
          <w:rFonts w:asciiTheme="minorHAnsi" w:hAnsiTheme="minorHAnsi" w:cstheme="minorHAnsi"/>
          <w:sz w:val="24"/>
          <w:szCs w:val="24"/>
        </w:rPr>
        <w:t>w sprawie dzierżawy w drodze I ustnego przetargu nieograniczonego nieruchomości stanowiących własność Gminy Nowa Ruda.</w:t>
      </w:r>
    </w:p>
    <w:p w14:paraId="05D17E6B" w14:textId="7ADAE899" w:rsidR="00255839" w:rsidRPr="00C64C8D" w:rsidRDefault="00255839" w:rsidP="00255839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br/>
        <w:t>I przetarg ustny nieograniczony odbył się w dniu 2</w:t>
      </w:r>
      <w:r w:rsidR="009B2827" w:rsidRPr="00C64C8D">
        <w:rPr>
          <w:rFonts w:asciiTheme="minorHAnsi" w:hAnsiTheme="minorHAnsi" w:cstheme="minorHAnsi"/>
          <w:sz w:val="24"/>
          <w:szCs w:val="24"/>
        </w:rPr>
        <w:t>0 października</w:t>
      </w:r>
      <w:r w:rsidRPr="00C64C8D">
        <w:rPr>
          <w:rFonts w:asciiTheme="minorHAnsi" w:hAnsiTheme="minorHAnsi" w:cstheme="minorHAnsi"/>
          <w:sz w:val="24"/>
          <w:szCs w:val="24"/>
        </w:rPr>
        <w:t xml:space="preserve"> 2023 r. w siedzibie Urzędu Gminy Nowa Ruda, ul. Niepodległości 2.</w:t>
      </w:r>
    </w:p>
    <w:p w14:paraId="17C84F1B" w14:textId="3CC10B6F" w:rsidR="009B2827" w:rsidRPr="00C64C8D" w:rsidRDefault="00255839" w:rsidP="00255839">
      <w:pPr>
        <w:pStyle w:val="NormalnyWeb"/>
        <w:spacing w:before="0" w:beforeAutospacing="0" w:after="0" w:line="360" w:lineRule="auto"/>
        <w:rPr>
          <w:rFonts w:ascii="Calibri" w:hAnsi="Calibri" w:cs="Calibri"/>
          <w:color w:val="000000" w:themeColor="text1"/>
        </w:rPr>
      </w:pPr>
      <w:r w:rsidRPr="00C64C8D">
        <w:rPr>
          <w:rFonts w:asciiTheme="minorHAnsi" w:hAnsiTheme="minorHAnsi" w:cstheme="minorHAnsi"/>
        </w:rPr>
        <w:br/>
        <w:t>Nieruchomość gruntowa niezabudowana w granicach dział</w:t>
      </w:r>
      <w:r w:rsidR="009B2827" w:rsidRPr="00C64C8D">
        <w:rPr>
          <w:rFonts w:asciiTheme="minorHAnsi" w:hAnsiTheme="minorHAnsi" w:cstheme="minorHAnsi"/>
        </w:rPr>
        <w:t>e</w:t>
      </w:r>
      <w:r w:rsidRPr="00C64C8D">
        <w:rPr>
          <w:rFonts w:asciiTheme="minorHAnsi" w:hAnsiTheme="minorHAnsi" w:cstheme="minorHAnsi"/>
        </w:rPr>
        <w:t xml:space="preserve">k  </w:t>
      </w:r>
      <w:r w:rsidRPr="00C64C8D">
        <w:rPr>
          <w:rFonts w:ascii="Calibri" w:hAnsi="Calibri" w:cs="Calibri"/>
          <w:color w:val="000000" w:themeColor="text1"/>
        </w:rPr>
        <w:t>nr</w:t>
      </w:r>
      <w:r w:rsidR="00C64C8D" w:rsidRPr="00C64C8D">
        <w:rPr>
          <w:rFonts w:ascii="Calibri" w:hAnsi="Calibri" w:cs="Calibri"/>
          <w:color w:val="000000" w:themeColor="text1"/>
        </w:rPr>
        <w:t>:</w:t>
      </w:r>
      <w:r w:rsidR="009B2827" w:rsidRPr="00C64C8D">
        <w:rPr>
          <w:rFonts w:ascii="Calibri" w:hAnsi="Calibri" w:cs="Calibri"/>
          <w:color w:val="000000" w:themeColor="text1"/>
        </w:rPr>
        <w:t xml:space="preserve"> </w:t>
      </w:r>
    </w:p>
    <w:p w14:paraId="2D01B728" w14:textId="77777777" w:rsidR="009B2827" w:rsidRPr="00C64C8D" w:rsidRDefault="009B2827" w:rsidP="00C64C8D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C64C8D">
        <w:rPr>
          <w:rFonts w:ascii="Calibri" w:hAnsi="Calibri" w:cs="Calibri"/>
        </w:rPr>
        <w:t>210/2 o ogólnej pow. 0,76 ha sklasyfikowana jako RV</w:t>
      </w:r>
    </w:p>
    <w:p w14:paraId="35DC49DB" w14:textId="77777777" w:rsidR="009B2827" w:rsidRPr="00C64C8D" w:rsidRDefault="009B2827" w:rsidP="00C64C8D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C64C8D">
        <w:rPr>
          <w:rFonts w:ascii="Calibri" w:hAnsi="Calibri" w:cs="Calibri"/>
        </w:rPr>
        <w:t>193/6 o ogólnej pow. 0,50 ha  sklasyfikowana jako RV</w:t>
      </w:r>
    </w:p>
    <w:p w14:paraId="5F0A259B" w14:textId="77777777" w:rsidR="009B2827" w:rsidRPr="00C64C8D" w:rsidRDefault="009B2827" w:rsidP="00C64C8D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C64C8D">
        <w:rPr>
          <w:rFonts w:ascii="Calibri" w:hAnsi="Calibri" w:cs="Calibri"/>
        </w:rPr>
        <w:t>211 o ogólnej powierzchni 2,53 ha sklasyfikowana jako RV</w:t>
      </w:r>
    </w:p>
    <w:p w14:paraId="50EB7B74" w14:textId="54E08893" w:rsidR="00255839" w:rsidRPr="00C64C8D" w:rsidRDefault="009B2827" w:rsidP="00C64C8D">
      <w:pPr>
        <w:pStyle w:val="Akapitzlist"/>
        <w:numPr>
          <w:ilvl w:val="0"/>
          <w:numId w:val="3"/>
        </w:numPr>
        <w:ind w:left="284" w:hanging="284"/>
        <w:rPr>
          <w:rFonts w:ascii="Calibri" w:hAnsi="Calibri" w:cs="Calibri"/>
          <w:color w:val="000000" w:themeColor="text1"/>
        </w:rPr>
      </w:pPr>
      <w:r w:rsidRPr="00C64C8D">
        <w:rPr>
          <w:rFonts w:ascii="Calibri" w:hAnsi="Calibri" w:cs="Calibri"/>
        </w:rPr>
        <w:t xml:space="preserve">część 220/6 o pow. 2,89 ha skalsyfikowana jako PsIV, obręb 0014 Świerki o łącznej </w:t>
      </w:r>
      <w:r w:rsidR="00C64C8D" w:rsidRPr="00C64C8D">
        <w:rPr>
          <w:rFonts w:ascii="Calibri" w:hAnsi="Calibri" w:cs="Calibri"/>
        </w:rPr>
        <w:br/>
      </w:r>
      <w:r w:rsidRPr="00C64C8D">
        <w:rPr>
          <w:rFonts w:ascii="Calibri" w:hAnsi="Calibri" w:cs="Calibri"/>
        </w:rPr>
        <w:t xml:space="preserve">pow. 6,68 ha, </w:t>
      </w:r>
      <w:r w:rsidR="00255839" w:rsidRPr="00C64C8D">
        <w:rPr>
          <w:rFonts w:ascii="Calibri" w:hAnsi="Calibri" w:cs="Calibri"/>
          <w:color w:val="000000" w:themeColor="text1"/>
        </w:rPr>
        <w:t xml:space="preserve">dla której prowadzona jest </w:t>
      </w:r>
      <w:r w:rsidRPr="00C64C8D">
        <w:rPr>
          <w:rFonts w:ascii="Calibri" w:hAnsi="Calibri" w:cs="Calibri"/>
          <w:color w:val="000000" w:themeColor="text1"/>
        </w:rPr>
        <w:t>k</w:t>
      </w:r>
      <w:r w:rsidR="00255839" w:rsidRPr="00C64C8D">
        <w:rPr>
          <w:rFonts w:ascii="Calibri" w:hAnsi="Calibri" w:cs="Calibri"/>
          <w:color w:val="000000" w:themeColor="text1"/>
        </w:rPr>
        <w:t xml:space="preserve">sięga </w:t>
      </w:r>
      <w:r w:rsidRPr="00C64C8D">
        <w:rPr>
          <w:rFonts w:ascii="Calibri" w:hAnsi="Calibri" w:cs="Calibri"/>
          <w:color w:val="000000" w:themeColor="text1"/>
        </w:rPr>
        <w:t>w</w:t>
      </w:r>
      <w:r w:rsidR="00255839" w:rsidRPr="00C64C8D">
        <w:rPr>
          <w:rFonts w:ascii="Calibri" w:hAnsi="Calibri" w:cs="Calibri"/>
          <w:color w:val="000000" w:themeColor="text1"/>
        </w:rPr>
        <w:t>ieczysta SW2K/00027</w:t>
      </w:r>
      <w:r w:rsidRPr="00C64C8D">
        <w:rPr>
          <w:rFonts w:ascii="Calibri" w:hAnsi="Calibri" w:cs="Calibri"/>
          <w:color w:val="000000" w:themeColor="text1"/>
        </w:rPr>
        <w:t>568</w:t>
      </w:r>
      <w:r w:rsidR="00255839" w:rsidRPr="00C64C8D">
        <w:rPr>
          <w:rFonts w:ascii="Calibri" w:hAnsi="Calibri" w:cs="Calibri"/>
          <w:color w:val="000000" w:themeColor="text1"/>
        </w:rPr>
        <w:t>/</w:t>
      </w:r>
      <w:r w:rsidRPr="00C64C8D">
        <w:rPr>
          <w:rFonts w:ascii="Calibri" w:hAnsi="Calibri" w:cs="Calibri"/>
          <w:color w:val="000000" w:themeColor="text1"/>
        </w:rPr>
        <w:t>0</w:t>
      </w:r>
      <w:r w:rsidR="00255839" w:rsidRPr="00C64C8D">
        <w:rPr>
          <w:rFonts w:ascii="Calibri" w:hAnsi="Calibri" w:cs="Calibri"/>
          <w:color w:val="000000" w:themeColor="text1"/>
        </w:rPr>
        <w:t>.</w:t>
      </w:r>
    </w:p>
    <w:p w14:paraId="74EBEDE6" w14:textId="77777777" w:rsidR="00255839" w:rsidRPr="00C64C8D" w:rsidRDefault="00255839" w:rsidP="00255839">
      <w:pPr>
        <w:pStyle w:val="NormalnyWeb"/>
        <w:spacing w:before="0" w:beforeAutospacing="0" w:after="0" w:line="360" w:lineRule="auto"/>
        <w:rPr>
          <w:rFonts w:asciiTheme="minorHAnsi" w:hAnsiTheme="minorHAnsi" w:cstheme="minorHAnsi"/>
        </w:rPr>
      </w:pPr>
    </w:p>
    <w:p w14:paraId="1A128BD0" w14:textId="47DC0779" w:rsidR="00255839" w:rsidRPr="00C64C8D" w:rsidRDefault="00255839" w:rsidP="00255839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 xml:space="preserve">Liczba osób dopuszczonych do przetargu – </w:t>
      </w:r>
      <w:r w:rsidR="004E7062" w:rsidRPr="00C64C8D">
        <w:rPr>
          <w:rFonts w:asciiTheme="minorHAnsi" w:hAnsiTheme="minorHAnsi" w:cstheme="minorHAnsi"/>
          <w:sz w:val="24"/>
          <w:szCs w:val="24"/>
        </w:rPr>
        <w:t>3</w:t>
      </w:r>
    </w:p>
    <w:p w14:paraId="548A7CC2" w14:textId="77777777" w:rsidR="00255839" w:rsidRPr="00C64C8D" w:rsidRDefault="00255839" w:rsidP="00255839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>Liczba osób niedopuszczonych do przetargu – 0</w:t>
      </w:r>
    </w:p>
    <w:p w14:paraId="5FE10248" w14:textId="6A8CAF95" w:rsidR="00255839" w:rsidRPr="00C64C8D" w:rsidRDefault="00255839" w:rsidP="00255839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 xml:space="preserve">Roczna stawka wywoławcza czynszu dzierżawnego – </w:t>
      </w:r>
      <w:r w:rsidR="009B2827" w:rsidRPr="00C64C8D">
        <w:rPr>
          <w:rFonts w:asciiTheme="minorHAnsi" w:hAnsiTheme="minorHAnsi" w:cstheme="minorHAnsi"/>
          <w:sz w:val="24"/>
          <w:szCs w:val="24"/>
        </w:rPr>
        <w:t>868,4</w:t>
      </w:r>
      <w:r w:rsidRPr="00C64C8D">
        <w:rPr>
          <w:rFonts w:asciiTheme="minorHAnsi" w:hAnsiTheme="minorHAnsi" w:cstheme="minorHAnsi"/>
          <w:sz w:val="24"/>
          <w:szCs w:val="24"/>
        </w:rPr>
        <w:t>0 zł</w:t>
      </w:r>
    </w:p>
    <w:p w14:paraId="56215BE5" w14:textId="17FC7CBD" w:rsidR="00255839" w:rsidRPr="00C64C8D" w:rsidRDefault="00255839" w:rsidP="00255839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>Najwyższa stawka rocznego czynszu dzierżawnego osiągniętego w przetargu –</w:t>
      </w:r>
      <w:r w:rsidR="004E7062" w:rsidRPr="00C64C8D">
        <w:rPr>
          <w:rFonts w:asciiTheme="minorHAnsi" w:hAnsiTheme="minorHAnsi" w:cstheme="minorHAnsi"/>
          <w:sz w:val="24"/>
          <w:szCs w:val="24"/>
        </w:rPr>
        <w:t xml:space="preserve"> 1</w:t>
      </w:r>
      <w:r w:rsidR="009B2827" w:rsidRPr="00C64C8D">
        <w:rPr>
          <w:rFonts w:asciiTheme="minorHAnsi" w:hAnsiTheme="minorHAnsi" w:cstheme="minorHAnsi"/>
          <w:sz w:val="24"/>
          <w:szCs w:val="24"/>
        </w:rPr>
        <w:t>2.00</w:t>
      </w:r>
      <w:r w:rsidR="004E7062" w:rsidRPr="00C64C8D">
        <w:rPr>
          <w:rFonts w:asciiTheme="minorHAnsi" w:hAnsiTheme="minorHAnsi" w:cstheme="minorHAnsi"/>
          <w:sz w:val="24"/>
          <w:szCs w:val="24"/>
        </w:rPr>
        <w:t>0,00</w:t>
      </w:r>
      <w:r w:rsidR="007136E1">
        <w:rPr>
          <w:rFonts w:asciiTheme="minorHAnsi" w:hAnsiTheme="minorHAnsi" w:cstheme="minorHAnsi"/>
          <w:sz w:val="24"/>
          <w:szCs w:val="24"/>
        </w:rPr>
        <w:t xml:space="preserve"> </w:t>
      </w:r>
      <w:r w:rsidRPr="00C64C8D">
        <w:rPr>
          <w:rFonts w:asciiTheme="minorHAnsi" w:hAnsiTheme="minorHAnsi" w:cstheme="minorHAnsi"/>
          <w:color w:val="000000" w:themeColor="text1"/>
          <w:sz w:val="24"/>
          <w:szCs w:val="24"/>
        </w:rPr>
        <w:t>zł</w:t>
      </w:r>
    </w:p>
    <w:p w14:paraId="11894545" w14:textId="77777777" w:rsidR="00C64C8D" w:rsidRPr="00C64C8D" w:rsidRDefault="00255839" w:rsidP="00255839">
      <w:pPr>
        <w:numPr>
          <w:ilvl w:val="0"/>
          <w:numId w:val="1"/>
        </w:numPr>
        <w:spacing w:line="360" w:lineRule="auto"/>
        <w:ind w:left="142" w:hanging="142"/>
        <w:contextualSpacing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>Osoba ustalona w przetargu jako dzierżawca nieruchomości –</w:t>
      </w:r>
      <w:r w:rsidR="004E7062" w:rsidRPr="00C64C8D">
        <w:rPr>
          <w:rFonts w:asciiTheme="minorHAnsi" w:hAnsiTheme="minorHAnsi" w:cstheme="minorHAnsi"/>
          <w:sz w:val="24"/>
          <w:szCs w:val="24"/>
        </w:rPr>
        <w:t xml:space="preserve"> </w:t>
      </w:r>
      <w:r w:rsidR="009B2827" w:rsidRPr="00C64C8D">
        <w:rPr>
          <w:rFonts w:asciiTheme="minorHAnsi" w:hAnsiTheme="minorHAnsi" w:cstheme="minorHAnsi"/>
          <w:sz w:val="24"/>
          <w:szCs w:val="24"/>
        </w:rPr>
        <w:t>Bartłomiej Żakowski</w:t>
      </w:r>
      <w:r w:rsidR="004E7062" w:rsidRPr="00C64C8D">
        <w:rPr>
          <w:rFonts w:asciiTheme="minorHAnsi" w:hAnsiTheme="minorHAnsi" w:cstheme="minorHAnsi"/>
          <w:sz w:val="24"/>
          <w:szCs w:val="24"/>
        </w:rPr>
        <w:t>.</w:t>
      </w:r>
    </w:p>
    <w:p w14:paraId="58CF54EE" w14:textId="06954D48" w:rsidR="00255839" w:rsidRPr="00C64C8D" w:rsidRDefault="00C64C8D" w:rsidP="00255839">
      <w:pPr>
        <w:numPr>
          <w:ilvl w:val="0"/>
          <w:numId w:val="1"/>
        </w:numPr>
        <w:spacing w:line="360" w:lineRule="auto"/>
        <w:ind w:left="142" w:hanging="142"/>
        <w:contextualSpacing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t xml:space="preserve">Umowa dzierżawy zostanie zawarta z dotychczasowym dzierżawcą w związku ze złożeniem oświadczenia o wyrażeniu woli dalszej dzierżawy nieruchomości będącej przedmiotem przetargu i skorzystaniu z pierwszeństwa do zawarcia umowy dzierżawy.  </w:t>
      </w:r>
      <w:r w:rsidR="00255839" w:rsidRPr="00C64C8D">
        <w:rPr>
          <w:rFonts w:asciiTheme="minorHAnsi" w:hAnsiTheme="minorHAnsi" w:cstheme="minorHAnsi"/>
          <w:sz w:val="24"/>
          <w:szCs w:val="24"/>
        </w:rPr>
        <w:t xml:space="preserve">  </w:t>
      </w:r>
    </w:p>
    <w:p w14:paraId="24FA0827" w14:textId="09A7912E" w:rsidR="00255839" w:rsidRPr="00C64C8D" w:rsidRDefault="00C64C8D" w:rsidP="00255839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C64C8D">
        <w:rPr>
          <w:rFonts w:asciiTheme="minorHAnsi" w:hAnsiTheme="minorHAnsi" w:cstheme="minorHAnsi"/>
          <w:sz w:val="24"/>
          <w:szCs w:val="24"/>
        </w:rPr>
        <w:br/>
      </w:r>
      <w:r w:rsidR="00255839" w:rsidRPr="00C64C8D">
        <w:rPr>
          <w:rFonts w:asciiTheme="minorHAnsi" w:hAnsiTheme="minorHAnsi" w:cstheme="minorHAnsi"/>
          <w:sz w:val="24"/>
          <w:szCs w:val="24"/>
        </w:rPr>
        <w:t xml:space="preserve">Informację wywiesza się na tablicy ogłoszeń w siedzibie Urzędu Gminy Nowa Ruda </w:t>
      </w:r>
      <w:r w:rsidR="00255839" w:rsidRPr="00C64C8D">
        <w:rPr>
          <w:rFonts w:asciiTheme="minorHAnsi" w:hAnsiTheme="minorHAnsi" w:cstheme="minorHAnsi"/>
          <w:sz w:val="24"/>
          <w:szCs w:val="24"/>
        </w:rPr>
        <w:br/>
        <w:t xml:space="preserve">ul. Niepodległości 2 oraz </w:t>
      </w:r>
      <w:r w:rsidR="00255839" w:rsidRPr="00C64C8D">
        <w:rPr>
          <w:rFonts w:asciiTheme="minorHAnsi" w:eastAsia="Calibri" w:hAnsiTheme="minorHAnsi" w:cstheme="minorHAnsi"/>
          <w:sz w:val="24"/>
          <w:szCs w:val="24"/>
        </w:rPr>
        <w:t>zamieszcza się w Biuletynie Informacji Publicznej Gminy Nowa Ruda</w:t>
      </w:r>
      <w:r w:rsidR="00255839" w:rsidRPr="00C64C8D">
        <w:rPr>
          <w:rFonts w:asciiTheme="minorHAnsi" w:hAnsiTheme="minorHAnsi" w:cstheme="minorHAnsi"/>
          <w:sz w:val="24"/>
          <w:szCs w:val="24"/>
        </w:rPr>
        <w:t xml:space="preserve"> na okres 7 dni tj. od </w:t>
      </w:r>
      <w:r w:rsidRPr="00C64C8D">
        <w:rPr>
          <w:rFonts w:asciiTheme="minorHAnsi" w:hAnsiTheme="minorHAnsi" w:cstheme="minorHAnsi"/>
          <w:sz w:val="24"/>
          <w:szCs w:val="24"/>
        </w:rPr>
        <w:t>30</w:t>
      </w:r>
      <w:r w:rsidR="00255839" w:rsidRPr="00C64C8D">
        <w:rPr>
          <w:rFonts w:asciiTheme="minorHAnsi" w:hAnsiTheme="minorHAnsi" w:cstheme="minorHAnsi"/>
          <w:sz w:val="24"/>
          <w:szCs w:val="24"/>
        </w:rPr>
        <w:t>.10.2023 r. do 0</w:t>
      </w:r>
      <w:r w:rsidRPr="00C64C8D">
        <w:rPr>
          <w:rFonts w:asciiTheme="minorHAnsi" w:hAnsiTheme="minorHAnsi" w:cstheme="minorHAnsi"/>
          <w:sz w:val="24"/>
          <w:szCs w:val="24"/>
        </w:rPr>
        <w:t>6</w:t>
      </w:r>
      <w:r w:rsidR="00255839" w:rsidRPr="00C64C8D">
        <w:rPr>
          <w:rFonts w:asciiTheme="minorHAnsi" w:hAnsiTheme="minorHAnsi" w:cstheme="minorHAnsi"/>
          <w:sz w:val="24"/>
          <w:szCs w:val="24"/>
        </w:rPr>
        <w:t>.1</w:t>
      </w:r>
      <w:r w:rsidRPr="00C64C8D">
        <w:rPr>
          <w:rFonts w:asciiTheme="minorHAnsi" w:hAnsiTheme="minorHAnsi" w:cstheme="minorHAnsi"/>
          <w:sz w:val="24"/>
          <w:szCs w:val="24"/>
        </w:rPr>
        <w:t>1</w:t>
      </w:r>
      <w:r w:rsidR="00255839" w:rsidRPr="00C64C8D">
        <w:rPr>
          <w:rFonts w:asciiTheme="minorHAnsi" w:hAnsiTheme="minorHAnsi" w:cstheme="minorHAnsi"/>
          <w:sz w:val="24"/>
          <w:szCs w:val="24"/>
        </w:rPr>
        <w:t>.2023 r.</w:t>
      </w:r>
    </w:p>
    <w:p w14:paraId="171233CD" w14:textId="271783E8" w:rsidR="00340264" w:rsidRPr="00C64C8D" w:rsidRDefault="00255839" w:rsidP="00255839">
      <w:pPr>
        <w:rPr>
          <w:sz w:val="24"/>
          <w:szCs w:val="24"/>
        </w:rPr>
      </w:pPr>
      <w:r w:rsidRPr="00C64C8D">
        <w:rPr>
          <w:rFonts w:asciiTheme="minorHAnsi" w:eastAsiaTheme="minorHAnsi" w:hAnsiTheme="minorHAnsi" w:cstheme="minorHAnsi"/>
          <w:color w:val="000000" w:themeColor="text1"/>
          <w:sz w:val="24"/>
          <w:szCs w:val="24"/>
          <w:lang w:eastAsia="en-US"/>
        </w:rPr>
        <w:tab/>
      </w:r>
      <w:r w:rsidRPr="00C64C8D">
        <w:rPr>
          <w:rFonts w:asciiTheme="minorHAnsi" w:eastAsiaTheme="minorHAnsi" w:hAnsiTheme="minorHAnsi" w:cstheme="minorHAnsi"/>
          <w:color w:val="FFFFFF" w:themeColor="background1"/>
          <w:sz w:val="24"/>
          <w:szCs w:val="24"/>
          <w:lang w:eastAsia="en-US"/>
        </w:rPr>
        <w:t>/Z up. Wójta Anna Zawiślak -</w:t>
      </w:r>
    </w:p>
    <w:sectPr w:rsidR="00340264" w:rsidRPr="00C64C8D" w:rsidSect="00C64C8D">
      <w:pgSz w:w="11906" w:h="16838"/>
      <w:pgMar w:top="1304" w:right="964" w:bottom="1304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039CD"/>
    <w:multiLevelType w:val="multilevel"/>
    <w:tmpl w:val="9D2064B2"/>
    <w:lvl w:ilvl="0">
      <w:start w:val="1"/>
      <w:numFmt w:val="decimal"/>
      <w:suff w:val="space"/>
      <w:lvlText w:val="%1."/>
      <w:lvlJc w:val="left"/>
      <w:pPr>
        <w:ind w:left="360" w:hanging="360"/>
      </w:pPr>
    </w:lvl>
    <w:lvl w:ilvl="1">
      <w:start w:val="1"/>
      <w:numFmt w:val="decimal"/>
      <w:suff w:val="space"/>
      <w:lvlText w:val="%2)"/>
      <w:lvlJc w:val="left"/>
      <w:pPr>
        <w:ind w:left="1077" w:firstLine="3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082112"/>
    <w:multiLevelType w:val="multilevel"/>
    <w:tmpl w:val="9D2064B2"/>
    <w:lvl w:ilvl="0">
      <w:start w:val="1"/>
      <w:numFmt w:val="decimal"/>
      <w:suff w:val="space"/>
      <w:lvlText w:val="%1."/>
      <w:lvlJc w:val="left"/>
      <w:pPr>
        <w:ind w:left="360" w:hanging="360"/>
      </w:pPr>
    </w:lvl>
    <w:lvl w:ilvl="1">
      <w:start w:val="1"/>
      <w:numFmt w:val="decimal"/>
      <w:suff w:val="space"/>
      <w:lvlText w:val="%2)"/>
      <w:lvlJc w:val="left"/>
      <w:pPr>
        <w:ind w:left="1077" w:firstLine="3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0947814">
    <w:abstractNumId w:val="2"/>
  </w:num>
  <w:num w:numId="2" w16cid:durableId="18631263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92974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65C"/>
    <w:rsid w:val="00255839"/>
    <w:rsid w:val="00340264"/>
    <w:rsid w:val="004E7062"/>
    <w:rsid w:val="0059065C"/>
    <w:rsid w:val="007136E1"/>
    <w:rsid w:val="009B2827"/>
    <w:rsid w:val="00C64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2C501"/>
  <w15:chartTrackingRefBased/>
  <w15:docId w15:val="{E7231B3E-97E3-439B-AE37-78AE9E39B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583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25583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55839"/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  <w14:ligatures w14:val="none"/>
    </w:rPr>
  </w:style>
  <w:style w:type="paragraph" w:styleId="NormalnyWeb">
    <w:name w:val="Normal (Web)"/>
    <w:basedOn w:val="Normalny"/>
    <w:semiHidden/>
    <w:unhideWhenUsed/>
    <w:rsid w:val="00255839"/>
    <w:pPr>
      <w:suppressAutoHyphens w:val="0"/>
      <w:spacing w:before="100" w:beforeAutospacing="1" w:after="119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B2827"/>
    <w:pPr>
      <w:suppressAutoHyphens w:val="0"/>
      <w:spacing w:line="36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4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7</cp:revision>
  <cp:lastPrinted>2023-10-30T08:45:00Z</cp:lastPrinted>
  <dcterms:created xsi:type="dcterms:W3CDTF">2023-09-04T08:35:00Z</dcterms:created>
  <dcterms:modified xsi:type="dcterms:W3CDTF">2023-10-30T08:46:00Z</dcterms:modified>
</cp:coreProperties>
</file>