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FB3ED" w14:textId="77777777" w:rsidR="00255839" w:rsidRPr="00C64C8D" w:rsidRDefault="00255839" w:rsidP="00255839">
      <w:pPr>
        <w:pStyle w:val="Nagwek1"/>
        <w:spacing w:before="0" w:after="0" w:line="360" w:lineRule="auto"/>
        <w:rPr>
          <w:rFonts w:asciiTheme="minorHAnsi" w:hAnsiTheme="minorHAnsi" w:cstheme="minorHAnsi"/>
          <w:sz w:val="28"/>
          <w:szCs w:val="28"/>
        </w:rPr>
      </w:pPr>
      <w:r w:rsidRPr="00C64C8D">
        <w:rPr>
          <w:rFonts w:asciiTheme="minorHAnsi" w:hAnsiTheme="minorHAnsi" w:cstheme="minorHAnsi"/>
          <w:sz w:val="28"/>
          <w:szCs w:val="28"/>
        </w:rPr>
        <w:t>INFORMACJA O WYNIKU PRZETARGU</w:t>
      </w:r>
    </w:p>
    <w:p w14:paraId="7116769E" w14:textId="7F8F2FEA" w:rsidR="00255839" w:rsidRPr="00C64C8D" w:rsidRDefault="00255839" w:rsidP="00255839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>ogłoszonego Zarządzeniem Nr 5</w:t>
      </w:r>
      <w:r w:rsidR="00DD2FDD">
        <w:rPr>
          <w:rFonts w:asciiTheme="minorHAnsi" w:hAnsiTheme="minorHAnsi" w:cstheme="minorHAnsi"/>
          <w:sz w:val="24"/>
          <w:szCs w:val="24"/>
        </w:rPr>
        <w:t>2</w:t>
      </w:r>
      <w:r w:rsidR="00B75277">
        <w:rPr>
          <w:rFonts w:asciiTheme="minorHAnsi" w:hAnsiTheme="minorHAnsi" w:cstheme="minorHAnsi"/>
          <w:sz w:val="24"/>
          <w:szCs w:val="24"/>
        </w:rPr>
        <w:t>4</w:t>
      </w:r>
      <w:r w:rsidRPr="00C64C8D">
        <w:rPr>
          <w:rFonts w:asciiTheme="minorHAnsi" w:hAnsiTheme="minorHAnsi" w:cstheme="minorHAnsi"/>
          <w:sz w:val="24"/>
          <w:szCs w:val="24"/>
        </w:rPr>
        <w:t xml:space="preserve">/23 Wójta Gminy Nowa Ruda z dnia </w:t>
      </w:r>
      <w:r w:rsidR="00DD2FDD">
        <w:rPr>
          <w:rFonts w:asciiTheme="minorHAnsi" w:hAnsiTheme="minorHAnsi" w:cstheme="minorHAnsi"/>
          <w:sz w:val="24"/>
          <w:szCs w:val="24"/>
        </w:rPr>
        <w:t>5</w:t>
      </w:r>
      <w:r w:rsidR="009B2827" w:rsidRPr="00C64C8D">
        <w:rPr>
          <w:rFonts w:asciiTheme="minorHAnsi" w:hAnsiTheme="minorHAnsi" w:cstheme="minorHAnsi"/>
          <w:sz w:val="24"/>
          <w:szCs w:val="24"/>
        </w:rPr>
        <w:t xml:space="preserve"> października</w:t>
      </w:r>
      <w:r w:rsidRPr="00C64C8D">
        <w:rPr>
          <w:rFonts w:asciiTheme="minorHAnsi" w:hAnsiTheme="minorHAnsi" w:cstheme="minorHAnsi"/>
          <w:sz w:val="24"/>
          <w:szCs w:val="24"/>
        </w:rPr>
        <w:t xml:space="preserve"> </w:t>
      </w:r>
      <w:r w:rsidR="00C64C8D" w:rsidRPr="00C64C8D">
        <w:rPr>
          <w:rFonts w:asciiTheme="minorHAnsi" w:hAnsiTheme="minorHAnsi" w:cstheme="minorHAnsi"/>
          <w:sz w:val="24"/>
          <w:szCs w:val="24"/>
        </w:rPr>
        <w:br/>
      </w:r>
      <w:r w:rsidRPr="00C64C8D">
        <w:rPr>
          <w:rFonts w:asciiTheme="minorHAnsi" w:hAnsiTheme="minorHAnsi" w:cstheme="minorHAnsi"/>
          <w:sz w:val="24"/>
          <w:szCs w:val="24"/>
        </w:rPr>
        <w:t>2023 r</w:t>
      </w:r>
      <w:r w:rsidR="00C64C8D" w:rsidRPr="00C64C8D">
        <w:rPr>
          <w:rFonts w:asciiTheme="minorHAnsi" w:hAnsiTheme="minorHAnsi" w:cstheme="minorHAnsi"/>
          <w:sz w:val="24"/>
          <w:szCs w:val="24"/>
        </w:rPr>
        <w:t xml:space="preserve">.  </w:t>
      </w:r>
      <w:r w:rsidRPr="00C64C8D">
        <w:rPr>
          <w:rFonts w:asciiTheme="minorHAnsi" w:hAnsiTheme="minorHAnsi" w:cstheme="minorHAnsi"/>
          <w:sz w:val="24"/>
          <w:szCs w:val="24"/>
        </w:rPr>
        <w:t>w sprawie dzierżawy w drodze I ustnego przetargu nieograniczonego nieruchomości stanowiących własność Gminy Nowa Ruda.</w:t>
      </w:r>
    </w:p>
    <w:p w14:paraId="05D17E6B" w14:textId="7AD87234" w:rsidR="00255839" w:rsidRPr="00C64C8D" w:rsidRDefault="00255839" w:rsidP="00255839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br/>
        <w:t>I przetarg ustny nieograniczony odbył się w dniu 2</w:t>
      </w:r>
      <w:r w:rsidR="00DD2FDD">
        <w:rPr>
          <w:rFonts w:asciiTheme="minorHAnsi" w:hAnsiTheme="minorHAnsi" w:cstheme="minorHAnsi"/>
          <w:sz w:val="24"/>
          <w:szCs w:val="24"/>
        </w:rPr>
        <w:t>7</w:t>
      </w:r>
      <w:r w:rsidR="009B2827" w:rsidRPr="00C64C8D">
        <w:rPr>
          <w:rFonts w:asciiTheme="minorHAnsi" w:hAnsiTheme="minorHAnsi" w:cstheme="minorHAnsi"/>
          <w:sz w:val="24"/>
          <w:szCs w:val="24"/>
        </w:rPr>
        <w:t xml:space="preserve"> października</w:t>
      </w:r>
      <w:r w:rsidRPr="00C64C8D">
        <w:rPr>
          <w:rFonts w:asciiTheme="minorHAnsi" w:hAnsiTheme="minorHAnsi" w:cstheme="minorHAnsi"/>
          <w:sz w:val="24"/>
          <w:szCs w:val="24"/>
        </w:rPr>
        <w:t xml:space="preserve"> 2023 r. w siedzibie Urzędu Gminy Nowa Ruda, ul. Niepodległości 2.</w:t>
      </w:r>
    </w:p>
    <w:p w14:paraId="2C04A92B" w14:textId="798E39C5" w:rsidR="00DD2FDD" w:rsidRDefault="00255839" w:rsidP="00255839">
      <w:pPr>
        <w:pStyle w:val="NormalnyWeb"/>
        <w:spacing w:before="0" w:beforeAutospacing="0" w:after="0" w:line="360" w:lineRule="auto"/>
        <w:rPr>
          <w:rFonts w:ascii="Calibri" w:hAnsi="Calibri" w:cs="Calibri"/>
        </w:rPr>
      </w:pPr>
      <w:r w:rsidRPr="00C64C8D">
        <w:rPr>
          <w:rFonts w:asciiTheme="minorHAnsi" w:hAnsiTheme="minorHAnsi" w:cstheme="minorHAnsi"/>
        </w:rPr>
        <w:br/>
        <w:t xml:space="preserve">Nieruchomość gruntowa niezabudowana w granicach </w:t>
      </w:r>
      <w:r w:rsidR="00B75277">
        <w:rPr>
          <w:rFonts w:asciiTheme="minorHAnsi" w:hAnsiTheme="minorHAnsi" w:cstheme="minorHAnsi"/>
        </w:rPr>
        <w:t xml:space="preserve">części </w:t>
      </w:r>
      <w:r w:rsidRPr="00C64C8D">
        <w:rPr>
          <w:rFonts w:asciiTheme="minorHAnsi" w:hAnsiTheme="minorHAnsi" w:cstheme="minorHAnsi"/>
        </w:rPr>
        <w:t>działk</w:t>
      </w:r>
      <w:r w:rsidR="00DD2FDD">
        <w:rPr>
          <w:rFonts w:asciiTheme="minorHAnsi" w:hAnsiTheme="minorHAnsi" w:cstheme="minorHAnsi"/>
        </w:rPr>
        <w:t>i</w:t>
      </w:r>
      <w:r w:rsidRPr="00C64C8D">
        <w:rPr>
          <w:rFonts w:asciiTheme="minorHAnsi" w:hAnsiTheme="minorHAnsi" w:cstheme="minorHAnsi"/>
        </w:rPr>
        <w:t xml:space="preserve">  </w:t>
      </w:r>
      <w:r w:rsidRPr="00C64C8D">
        <w:rPr>
          <w:rFonts w:ascii="Calibri" w:hAnsi="Calibri" w:cs="Calibri"/>
          <w:color w:val="000000" w:themeColor="text1"/>
        </w:rPr>
        <w:t>nr</w:t>
      </w:r>
      <w:r w:rsidR="00DD2FDD">
        <w:rPr>
          <w:rFonts w:ascii="Calibri" w:hAnsi="Calibri" w:cs="Calibri"/>
          <w:color w:val="000000" w:themeColor="text1"/>
        </w:rPr>
        <w:t xml:space="preserve"> </w:t>
      </w:r>
      <w:r w:rsidR="00B75277">
        <w:rPr>
          <w:rFonts w:ascii="Calibri" w:hAnsi="Calibri" w:cs="Calibri"/>
          <w:color w:val="000000" w:themeColor="text1"/>
        </w:rPr>
        <w:t>146</w:t>
      </w:r>
      <w:r w:rsidR="00DD2FDD" w:rsidRPr="006517AC">
        <w:rPr>
          <w:rFonts w:ascii="Calibri" w:hAnsi="Calibri" w:cs="Calibri"/>
        </w:rPr>
        <w:t xml:space="preserve"> o ogólnej pow. 2,</w:t>
      </w:r>
      <w:r w:rsidR="00B75277">
        <w:rPr>
          <w:rFonts w:ascii="Calibri" w:hAnsi="Calibri" w:cs="Calibri"/>
        </w:rPr>
        <w:t>55</w:t>
      </w:r>
      <w:r w:rsidR="00DD2FDD" w:rsidRPr="006517AC">
        <w:rPr>
          <w:rFonts w:ascii="Calibri" w:hAnsi="Calibri" w:cs="Calibri"/>
        </w:rPr>
        <w:t xml:space="preserve"> ha skalsyfikowana jako ŁIV, obręb 00</w:t>
      </w:r>
      <w:r w:rsidR="00B75277">
        <w:rPr>
          <w:rFonts w:ascii="Calibri" w:hAnsi="Calibri" w:cs="Calibri"/>
        </w:rPr>
        <w:t>05</w:t>
      </w:r>
      <w:r w:rsidR="00DD2FDD" w:rsidRPr="006517AC">
        <w:rPr>
          <w:rFonts w:ascii="Calibri" w:hAnsi="Calibri" w:cs="Calibri"/>
        </w:rPr>
        <w:t xml:space="preserve"> </w:t>
      </w:r>
      <w:r w:rsidR="00B75277">
        <w:rPr>
          <w:rFonts w:ascii="Calibri" w:hAnsi="Calibri" w:cs="Calibri"/>
        </w:rPr>
        <w:t>Dworki</w:t>
      </w:r>
      <w:r w:rsidR="00DD2FDD">
        <w:rPr>
          <w:rFonts w:ascii="Calibri" w:hAnsi="Calibri" w:cs="Calibri"/>
        </w:rPr>
        <w:t>, dla której prowadzona jest księga wieczysta SW2K/00025</w:t>
      </w:r>
      <w:r w:rsidR="00B75277">
        <w:rPr>
          <w:rFonts w:ascii="Calibri" w:hAnsi="Calibri" w:cs="Calibri"/>
        </w:rPr>
        <w:t>565</w:t>
      </w:r>
      <w:r w:rsidR="00DD2FDD">
        <w:rPr>
          <w:rFonts w:ascii="Calibri" w:hAnsi="Calibri" w:cs="Calibri"/>
        </w:rPr>
        <w:t>/</w:t>
      </w:r>
      <w:r w:rsidR="00B75277">
        <w:rPr>
          <w:rFonts w:ascii="Calibri" w:hAnsi="Calibri" w:cs="Calibri"/>
        </w:rPr>
        <w:t>5</w:t>
      </w:r>
      <w:r w:rsidR="00D324A0">
        <w:rPr>
          <w:rFonts w:ascii="Calibri" w:hAnsi="Calibri" w:cs="Calibri"/>
        </w:rPr>
        <w:t>.</w:t>
      </w:r>
    </w:p>
    <w:p w14:paraId="74EBEDE6" w14:textId="5F6E7829" w:rsidR="00255839" w:rsidRPr="00C64C8D" w:rsidRDefault="00DD2FDD" w:rsidP="00255839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  <w:r>
        <w:rPr>
          <w:rFonts w:ascii="Calibri" w:hAnsi="Calibri" w:cs="Calibri"/>
        </w:rPr>
        <w:t xml:space="preserve"> </w:t>
      </w:r>
    </w:p>
    <w:p w14:paraId="1A128BD0" w14:textId="70DAC4F1" w:rsidR="00255839" w:rsidRPr="00C64C8D" w:rsidRDefault="00255839" w:rsidP="00255839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 xml:space="preserve">Liczba osób dopuszczonych do przetargu – </w:t>
      </w:r>
      <w:r w:rsidR="00B75277">
        <w:rPr>
          <w:rFonts w:asciiTheme="minorHAnsi" w:hAnsiTheme="minorHAnsi" w:cstheme="minorHAnsi"/>
          <w:sz w:val="24"/>
          <w:szCs w:val="24"/>
        </w:rPr>
        <w:t>6</w:t>
      </w:r>
    </w:p>
    <w:p w14:paraId="548A7CC2" w14:textId="77777777" w:rsidR="00255839" w:rsidRPr="00C64C8D" w:rsidRDefault="00255839" w:rsidP="00255839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>Liczba osób niedopuszczonych do przetargu – 0</w:t>
      </w:r>
    </w:p>
    <w:p w14:paraId="5FE10248" w14:textId="7482C588" w:rsidR="00255839" w:rsidRPr="00C64C8D" w:rsidRDefault="00255839" w:rsidP="00255839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 xml:space="preserve">Roczna stawka wywoławcza czynszu dzierżawnego – </w:t>
      </w:r>
      <w:r w:rsidR="00B75277">
        <w:rPr>
          <w:rFonts w:asciiTheme="minorHAnsi" w:hAnsiTheme="minorHAnsi" w:cstheme="minorHAnsi"/>
          <w:sz w:val="24"/>
          <w:szCs w:val="24"/>
        </w:rPr>
        <w:t>459,46</w:t>
      </w:r>
      <w:r w:rsidRPr="00C64C8D">
        <w:rPr>
          <w:rFonts w:asciiTheme="minorHAnsi" w:hAnsiTheme="minorHAnsi" w:cstheme="minorHAnsi"/>
          <w:sz w:val="24"/>
          <w:szCs w:val="24"/>
        </w:rPr>
        <w:t xml:space="preserve"> zł</w:t>
      </w:r>
    </w:p>
    <w:p w14:paraId="56215BE5" w14:textId="0C63BF42" w:rsidR="00255839" w:rsidRPr="00C64C8D" w:rsidRDefault="00255839" w:rsidP="00255839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>Najwyższa stawka rocznego czynszu dzierżawnego osiągniętego w przetargu –</w:t>
      </w:r>
      <w:r w:rsidR="004E7062" w:rsidRPr="00C64C8D">
        <w:rPr>
          <w:rFonts w:asciiTheme="minorHAnsi" w:hAnsiTheme="minorHAnsi" w:cstheme="minorHAnsi"/>
          <w:sz w:val="24"/>
          <w:szCs w:val="24"/>
        </w:rPr>
        <w:t xml:space="preserve"> </w:t>
      </w:r>
      <w:r w:rsidR="00B75277">
        <w:rPr>
          <w:rFonts w:asciiTheme="minorHAnsi" w:hAnsiTheme="minorHAnsi" w:cstheme="minorHAnsi"/>
          <w:sz w:val="24"/>
          <w:szCs w:val="24"/>
        </w:rPr>
        <w:t xml:space="preserve">4.000,00 </w:t>
      </w:r>
      <w:r w:rsidRPr="00C64C8D">
        <w:rPr>
          <w:rFonts w:asciiTheme="minorHAnsi" w:hAnsiTheme="minorHAnsi" w:cstheme="minorHAnsi"/>
          <w:color w:val="000000" w:themeColor="text1"/>
          <w:sz w:val="24"/>
          <w:szCs w:val="24"/>
        </w:rPr>
        <w:t>zł</w:t>
      </w:r>
    </w:p>
    <w:p w14:paraId="11894545" w14:textId="42C73F78" w:rsidR="00C64C8D" w:rsidRDefault="00255839" w:rsidP="00255839">
      <w:pPr>
        <w:numPr>
          <w:ilvl w:val="0"/>
          <w:numId w:val="1"/>
        </w:numPr>
        <w:spacing w:line="360" w:lineRule="auto"/>
        <w:ind w:left="142" w:hanging="142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>Osoba ustalona w przetargu jako dzierżawca nieruchomości –</w:t>
      </w:r>
      <w:r w:rsidR="004E7062" w:rsidRPr="00C64C8D">
        <w:rPr>
          <w:rFonts w:asciiTheme="minorHAnsi" w:hAnsiTheme="minorHAnsi" w:cstheme="minorHAnsi"/>
          <w:sz w:val="24"/>
          <w:szCs w:val="24"/>
        </w:rPr>
        <w:t xml:space="preserve"> </w:t>
      </w:r>
      <w:r w:rsidR="00B75277">
        <w:rPr>
          <w:rFonts w:asciiTheme="minorHAnsi" w:hAnsiTheme="minorHAnsi" w:cstheme="minorHAnsi"/>
          <w:sz w:val="24"/>
          <w:szCs w:val="24"/>
        </w:rPr>
        <w:t>Michał Górski</w:t>
      </w:r>
    </w:p>
    <w:p w14:paraId="1B330CDC" w14:textId="77777777" w:rsidR="00DD2FDD" w:rsidRPr="00C64C8D" w:rsidRDefault="00DD2FDD" w:rsidP="00DD2FDD">
      <w:pPr>
        <w:spacing w:line="360" w:lineRule="auto"/>
        <w:ind w:left="142"/>
        <w:contextualSpacing/>
        <w:rPr>
          <w:rFonts w:asciiTheme="minorHAnsi" w:hAnsiTheme="minorHAnsi" w:cstheme="minorHAnsi"/>
          <w:sz w:val="24"/>
          <w:szCs w:val="24"/>
        </w:rPr>
      </w:pPr>
    </w:p>
    <w:p w14:paraId="58CF54EE" w14:textId="06954D48" w:rsidR="00255839" w:rsidRPr="00C64C8D" w:rsidRDefault="00C64C8D" w:rsidP="00255839">
      <w:pPr>
        <w:numPr>
          <w:ilvl w:val="0"/>
          <w:numId w:val="1"/>
        </w:numPr>
        <w:spacing w:line="360" w:lineRule="auto"/>
        <w:ind w:left="142" w:hanging="142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 xml:space="preserve">Umowa dzierżawy zostanie zawarta z dotychczasowym dzierżawcą w związku ze złożeniem oświadczenia o wyrażeniu woli dalszej dzierżawy nieruchomości będącej przedmiotem przetargu i skorzystaniu z pierwszeństwa do zawarcia umowy dzierżawy.  </w:t>
      </w:r>
      <w:r w:rsidR="00255839" w:rsidRPr="00C64C8D">
        <w:rPr>
          <w:rFonts w:asciiTheme="minorHAnsi" w:hAnsiTheme="minorHAnsi" w:cstheme="minorHAnsi"/>
          <w:sz w:val="24"/>
          <w:szCs w:val="24"/>
        </w:rPr>
        <w:t xml:space="preserve">  </w:t>
      </w:r>
    </w:p>
    <w:p w14:paraId="24FA0827" w14:textId="7CAD3D70" w:rsidR="00255839" w:rsidRPr="00C64C8D" w:rsidRDefault="00C64C8D" w:rsidP="00255839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br/>
      </w:r>
      <w:r w:rsidR="00255839" w:rsidRPr="00C64C8D">
        <w:rPr>
          <w:rFonts w:asciiTheme="minorHAnsi" w:hAnsiTheme="minorHAnsi" w:cstheme="minorHAnsi"/>
          <w:sz w:val="24"/>
          <w:szCs w:val="24"/>
        </w:rPr>
        <w:t xml:space="preserve">Informację wywiesza się na tablicy ogłoszeń w siedzibie Urzędu Gminy Nowa Ruda </w:t>
      </w:r>
      <w:r w:rsidR="00255839" w:rsidRPr="00C64C8D">
        <w:rPr>
          <w:rFonts w:asciiTheme="minorHAnsi" w:hAnsiTheme="minorHAnsi" w:cstheme="minorHAnsi"/>
          <w:sz w:val="24"/>
          <w:szCs w:val="24"/>
        </w:rPr>
        <w:br/>
        <w:t xml:space="preserve">ul. Niepodległości 2 oraz </w:t>
      </w:r>
      <w:r w:rsidR="00255839" w:rsidRPr="00C64C8D">
        <w:rPr>
          <w:rFonts w:asciiTheme="minorHAnsi" w:eastAsia="Calibri" w:hAnsiTheme="minorHAnsi" w:cstheme="minorHAnsi"/>
          <w:sz w:val="24"/>
          <w:szCs w:val="24"/>
        </w:rPr>
        <w:t>zamieszcza się w Biuletynie Informacji Publicznej Gminy Nowa Ruda</w:t>
      </w:r>
      <w:r w:rsidR="00255839" w:rsidRPr="00C64C8D">
        <w:rPr>
          <w:rFonts w:asciiTheme="minorHAnsi" w:hAnsiTheme="minorHAnsi" w:cstheme="minorHAnsi"/>
          <w:sz w:val="24"/>
          <w:szCs w:val="24"/>
        </w:rPr>
        <w:t xml:space="preserve"> na okres 7 dni tj. od </w:t>
      </w:r>
      <w:r w:rsidRPr="00C64C8D">
        <w:rPr>
          <w:rFonts w:asciiTheme="minorHAnsi" w:hAnsiTheme="minorHAnsi" w:cstheme="minorHAnsi"/>
          <w:sz w:val="24"/>
          <w:szCs w:val="24"/>
        </w:rPr>
        <w:t>0</w:t>
      </w:r>
      <w:r w:rsidR="00DD2FDD">
        <w:rPr>
          <w:rFonts w:asciiTheme="minorHAnsi" w:hAnsiTheme="minorHAnsi" w:cstheme="minorHAnsi"/>
          <w:sz w:val="24"/>
          <w:szCs w:val="24"/>
        </w:rPr>
        <w:t>6</w:t>
      </w:r>
      <w:r w:rsidR="00255839" w:rsidRPr="00C64C8D">
        <w:rPr>
          <w:rFonts w:asciiTheme="minorHAnsi" w:hAnsiTheme="minorHAnsi" w:cstheme="minorHAnsi"/>
          <w:sz w:val="24"/>
          <w:szCs w:val="24"/>
        </w:rPr>
        <w:t>.1</w:t>
      </w:r>
      <w:r w:rsidR="00DD2FDD">
        <w:rPr>
          <w:rFonts w:asciiTheme="minorHAnsi" w:hAnsiTheme="minorHAnsi" w:cstheme="minorHAnsi"/>
          <w:sz w:val="24"/>
          <w:szCs w:val="24"/>
        </w:rPr>
        <w:t>1</w:t>
      </w:r>
      <w:r w:rsidR="00255839" w:rsidRPr="00C64C8D">
        <w:rPr>
          <w:rFonts w:asciiTheme="minorHAnsi" w:hAnsiTheme="minorHAnsi" w:cstheme="minorHAnsi"/>
          <w:sz w:val="24"/>
          <w:szCs w:val="24"/>
        </w:rPr>
        <w:t xml:space="preserve">.2023 r. do </w:t>
      </w:r>
      <w:r w:rsidR="00DD2FDD">
        <w:rPr>
          <w:rFonts w:asciiTheme="minorHAnsi" w:hAnsiTheme="minorHAnsi" w:cstheme="minorHAnsi"/>
          <w:sz w:val="24"/>
          <w:szCs w:val="24"/>
        </w:rPr>
        <w:t>13</w:t>
      </w:r>
      <w:r w:rsidR="00255839" w:rsidRPr="00C64C8D">
        <w:rPr>
          <w:rFonts w:asciiTheme="minorHAnsi" w:hAnsiTheme="minorHAnsi" w:cstheme="minorHAnsi"/>
          <w:sz w:val="24"/>
          <w:szCs w:val="24"/>
        </w:rPr>
        <w:t>.1</w:t>
      </w:r>
      <w:r w:rsidRPr="00C64C8D">
        <w:rPr>
          <w:rFonts w:asciiTheme="minorHAnsi" w:hAnsiTheme="minorHAnsi" w:cstheme="minorHAnsi"/>
          <w:sz w:val="24"/>
          <w:szCs w:val="24"/>
        </w:rPr>
        <w:t>1</w:t>
      </w:r>
      <w:r w:rsidR="00255839" w:rsidRPr="00C64C8D">
        <w:rPr>
          <w:rFonts w:asciiTheme="minorHAnsi" w:hAnsiTheme="minorHAnsi" w:cstheme="minorHAnsi"/>
          <w:sz w:val="24"/>
          <w:szCs w:val="24"/>
        </w:rPr>
        <w:t>.2023 r.</w:t>
      </w:r>
    </w:p>
    <w:p w14:paraId="171233CD" w14:textId="271783E8" w:rsidR="00340264" w:rsidRPr="00C64C8D" w:rsidRDefault="00255839" w:rsidP="00255839">
      <w:pPr>
        <w:rPr>
          <w:sz w:val="24"/>
          <w:szCs w:val="24"/>
        </w:rPr>
      </w:pPr>
      <w:r w:rsidRPr="00C64C8D"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tab/>
      </w:r>
      <w:r w:rsidRPr="00C64C8D">
        <w:rPr>
          <w:rFonts w:asciiTheme="minorHAnsi" w:eastAsiaTheme="minorHAnsi" w:hAnsiTheme="minorHAnsi" w:cstheme="minorHAnsi"/>
          <w:color w:val="FFFFFF" w:themeColor="background1"/>
          <w:sz w:val="24"/>
          <w:szCs w:val="24"/>
          <w:lang w:eastAsia="en-US"/>
        </w:rPr>
        <w:t>/Z up. Wójta Anna Zawiślak -</w:t>
      </w:r>
    </w:p>
    <w:sectPr w:rsidR="00340264" w:rsidRPr="00C64C8D" w:rsidSect="00C64C8D">
      <w:pgSz w:w="11906" w:h="16838"/>
      <w:pgMar w:top="1304" w:right="964" w:bottom="130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039CD"/>
    <w:multiLevelType w:val="multilevel"/>
    <w:tmpl w:val="9D2064B2"/>
    <w:lvl w:ilvl="0">
      <w:start w:val="1"/>
      <w:numFmt w:val="decimal"/>
      <w:suff w:val="space"/>
      <w:lvlText w:val="%1."/>
      <w:lvlJc w:val="left"/>
      <w:pPr>
        <w:ind w:left="360" w:hanging="360"/>
      </w:pPr>
    </w:lvl>
    <w:lvl w:ilvl="1">
      <w:start w:val="1"/>
      <w:numFmt w:val="decimal"/>
      <w:suff w:val="space"/>
      <w:lvlText w:val="%2)"/>
      <w:lvlJc w:val="left"/>
      <w:pPr>
        <w:ind w:left="1077" w:firstLine="3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082112"/>
    <w:multiLevelType w:val="multilevel"/>
    <w:tmpl w:val="9D2064B2"/>
    <w:lvl w:ilvl="0">
      <w:start w:val="1"/>
      <w:numFmt w:val="decimal"/>
      <w:suff w:val="space"/>
      <w:lvlText w:val="%1."/>
      <w:lvlJc w:val="left"/>
      <w:pPr>
        <w:ind w:left="360" w:hanging="360"/>
      </w:pPr>
    </w:lvl>
    <w:lvl w:ilvl="1">
      <w:start w:val="1"/>
      <w:numFmt w:val="decimal"/>
      <w:suff w:val="space"/>
      <w:lvlText w:val="%2)"/>
      <w:lvlJc w:val="left"/>
      <w:pPr>
        <w:ind w:left="1077" w:firstLine="3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0947814">
    <w:abstractNumId w:val="2"/>
  </w:num>
  <w:num w:numId="2" w16cid:durableId="18631263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92974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65C"/>
    <w:rsid w:val="00255839"/>
    <w:rsid w:val="00340264"/>
    <w:rsid w:val="004E7062"/>
    <w:rsid w:val="0059065C"/>
    <w:rsid w:val="009B2827"/>
    <w:rsid w:val="00B203D2"/>
    <w:rsid w:val="00B75277"/>
    <w:rsid w:val="00C64C8D"/>
    <w:rsid w:val="00D324A0"/>
    <w:rsid w:val="00DD2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2C501"/>
  <w15:chartTrackingRefBased/>
  <w15:docId w15:val="{E7231B3E-97E3-439B-AE37-78AE9E39B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583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25583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55839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  <w14:ligatures w14:val="none"/>
    </w:rPr>
  </w:style>
  <w:style w:type="paragraph" w:styleId="NormalnyWeb">
    <w:name w:val="Normal (Web)"/>
    <w:basedOn w:val="Normalny"/>
    <w:semiHidden/>
    <w:unhideWhenUsed/>
    <w:rsid w:val="00255839"/>
    <w:pPr>
      <w:suppressAutoHyphens w:val="0"/>
      <w:spacing w:before="100" w:beforeAutospacing="1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B2827"/>
    <w:pPr>
      <w:suppressAutoHyphens w:val="0"/>
      <w:spacing w:line="36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4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9</cp:revision>
  <cp:lastPrinted>2023-11-06T08:48:00Z</cp:lastPrinted>
  <dcterms:created xsi:type="dcterms:W3CDTF">2023-09-04T08:35:00Z</dcterms:created>
  <dcterms:modified xsi:type="dcterms:W3CDTF">2023-11-06T08:48:00Z</dcterms:modified>
</cp:coreProperties>
</file>