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3C62D" w14:textId="57F0C6B7" w:rsidR="007D6C3B" w:rsidRPr="007D6C3B" w:rsidRDefault="007D6C3B" w:rsidP="00DC01B4">
      <w:pPr>
        <w:spacing w:line="360" w:lineRule="auto"/>
        <w:ind w:firstLine="708"/>
        <w:jc w:val="right"/>
        <w:rPr>
          <w:sz w:val="24"/>
          <w:szCs w:val="24"/>
          <w:lang w:eastAsia="pl-PL"/>
        </w:rPr>
      </w:pPr>
      <w:r w:rsidRPr="007D6C3B">
        <w:rPr>
          <w:sz w:val="24"/>
          <w:szCs w:val="24"/>
          <w:lang w:eastAsia="ar-SA"/>
        </w:rPr>
        <w:t>Nowa Ruda, dnia</w:t>
      </w:r>
      <w:r w:rsidRPr="007D6C3B">
        <w:rPr>
          <w:sz w:val="24"/>
          <w:szCs w:val="24"/>
          <w:lang w:eastAsia="pl-PL"/>
        </w:rPr>
        <w:t xml:space="preserve"> </w:t>
      </w:r>
      <w:r w:rsidR="00DC01B4">
        <w:rPr>
          <w:sz w:val="24"/>
          <w:szCs w:val="24"/>
          <w:lang w:eastAsia="pl-PL"/>
        </w:rPr>
        <w:t>6 listopada 2023r.</w:t>
      </w:r>
    </w:p>
    <w:p w14:paraId="37D3868F" w14:textId="1BECE311" w:rsidR="00143E97" w:rsidRPr="007D6C3B" w:rsidRDefault="00143E97" w:rsidP="007D6C3B">
      <w:pPr>
        <w:spacing w:line="360" w:lineRule="auto"/>
        <w:rPr>
          <w:sz w:val="24"/>
          <w:szCs w:val="24"/>
          <w:lang w:eastAsia="pl-PL"/>
        </w:rPr>
      </w:pPr>
      <w:r w:rsidRPr="007D6C3B">
        <w:rPr>
          <w:sz w:val="24"/>
          <w:szCs w:val="24"/>
          <w:lang w:eastAsia="pl-PL"/>
        </w:rPr>
        <w:t>RPZP.673</w:t>
      </w:r>
      <w:r w:rsidR="00717B11" w:rsidRPr="007D6C3B">
        <w:rPr>
          <w:sz w:val="24"/>
          <w:szCs w:val="24"/>
          <w:lang w:eastAsia="pl-PL"/>
        </w:rPr>
        <w:t>3</w:t>
      </w:r>
      <w:r w:rsidRPr="007D6C3B">
        <w:rPr>
          <w:sz w:val="24"/>
          <w:szCs w:val="24"/>
          <w:lang w:eastAsia="pl-PL"/>
        </w:rPr>
        <w:t>.</w:t>
      </w:r>
      <w:r w:rsidR="00DC01B4">
        <w:rPr>
          <w:sz w:val="24"/>
          <w:szCs w:val="24"/>
          <w:lang w:eastAsia="pl-PL"/>
        </w:rPr>
        <w:t>6</w:t>
      </w:r>
      <w:r w:rsidR="00E30A99" w:rsidRPr="007D6C3B">
        <w:rPr>
          <w:sz w:val="24"/>
          <w:szCs w:val="24"/>
          <w:lang w:eastAsia="pl-PL"/>
        </w:rPr>
        <w:t>.202</w:t>
      </w:r>
      <w:r w:rsidR="00DC01B4">
        <w:rPr>
          <w:sz w:val="24"/>
          <w:szCs w:val="24"/>
          <w:lang w:eastAsia="pl-PL"/>
        </w:rPr>
        <w:t>3.A</w:t>
      </w:r>
      <w:r w:rsidRPr="007D6C3B">
        <w:rPr>
          <w:sz w:val="24"/>
          <w:szCs w:val="24"/>
          <w:lang w:eastAsia="ar-SA"/>
        </w:rPr>
        <w:t xml:space="preserve"> </w:t>
      </w:r>
    </w:p>
    <w:p w14:paraId="5244C3D5" w14:textId="77777777" w:rsidR="007D6C3B" w:rsidRDefault="007D6C3B" w:rsidP="007D6C3B">
      <w:pPr>
        <w:pStyle w:val="Nagwek1"/>
      </w:pPr>
      <w:r>
        <w:t>OBWIESZCZENIE</w:t>
      </w:r>
    </w:p>
    <w:p w14:paraId="33199912" w14:textId="77777777" w:rsidR="007D6C3B" w:rsidRDefault="007D6C3B" w:rsidP="007D6C3B">
      <w:pPr>
        <w:pStyle w:val="Nagwek1"/>
        <w:spacing w:before="0"/>
      </w:pPr>
      <w:r>
        <w:t>Wójta Gminy Nowa Ruda</w:t>
      </w:r>
    </w:p>
    <w:p w14:paraId="78122772" w14:textId="45A9BAD5" w:rsidR="007D6C3B" w:rsidRDefault="007D6C3B" w:rsidP="007D6C3B">
      <w:pPr>
        <w:spacing w:before="240" w:after="24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Stosownie do art. 49 ustawy z dnia 14 czerwca 1960 r. Kodeks postępowania administracyjnego (tekst jednolity Dz. U. z 202</w:t>
      </w:r>
      <w:r w:rsidR="00D21D94">
        <w:rPr>
          <w:rFonts w:cstheme="minorHAnsi"/>
          <w:sz w:val="24"/>
          <w:szCs w:val="24"/>
        </w:rPr>
        <w:t>3</w:t>
      </w:r>
      <w:r>
        <w:rPr>
          <w:rFonts w:cstheme="minorHAnsi"/>
          <w:sz w:val="24"/>
          <w:szCs w:val="24"/>
        </w:rPr>
        <w:t xml:space="preserve"> r. poz. 7</w:t>
      </w:r>
      <w:r w:rsidR="00D21D94">
        <w:rPr>
          <w:rFonts w:cstheme="minorHAnsi"/>
          <w:sz w:val="24"/>
          <w:szCs w:val="24"/>
        </w:rPr>
        <w:t>7</w:t>
      </w:r>
      <w:r>
        <w:rPr>
          <w:rFonts w:cstheme="minorHAnsi"/>
          <w:sz w:val="24"/>
          <w:szCs w:val="24"/>
        </w:rPr>
        <w:t>5 ze zm.) oraz w związku z art. 53 ust. 1 ustawy z dnia 27 marca 2003 r. o planowaniu i zagospodarowaniu przestrzennym (</w:t>
      </w:r>
      <w:r>
        <w:rPr>
          <w:rFonts w:eastAsia="Calibri" w:cstheme="minorHAnsi"/>
          <w:sz w:val="24"/>
          <w:szCs w:val="24"/>
        </w:rPr>
        <w:t>tekst jednolity Dz. U. z 202</w:t>
      </w:r>
      <w:r w:rsidR="00186A1E">
        <w:rPr>
          <w:rFonts w:eastAsia="Calibri" w:cstheme="minorHAnsi"/>
          <w:sz w:val="24"/>
          <w:szCs w:val="24"/>
        </w:rPr>
        <w:t>3</w:t>
      </w:r>
      <w:r>
        <w:rPr>
          <w:rFonts w:eastAsia="Calibri" w:cstheme="minorHAnsi"/>
          <w:sz w:val="24"/>
          <w:szCs w:val="24"/>
        </w:rPr>
        <w:t xml:space="preserve"> r. poz. </w:t>
      </w:r>
      <w:r w:rsidR="00186A1E">
        <w:rPr>
          <w:rFonts w:eastAsia="Calibri" w:cstheme="minorHAnsi"/>
          <w:sz w:val="24"/>
          <w:szCs w:val="24"/>
        </w:rPr>
        <w:t>977</w:t>
      </w:r>
      <w:r>
        <w:rPr>
          <w:rFonts w:eastAsia="Calibri" w:cstheme="minorHAnsi"/>
          <w:sz w:val="24"/>
          <w:szCs w:val="24"/>
        </w:rPr>
        <w:t xml:space="preserve"> ze zm.</w:t>
      </w:r>
      <w:r>
        <w:rPr>
          <w:rFonts w:cstheme="minorHAnsi"/>
          <w:sz w:val="24"/>
          <w:szCs w:val="24"/>
        </w:rPr>
        <w:t>),</w:t>
      </w:r>
    </w:p>
    <w:p w14:paraId="6B802D6F" w14:textId="77777777" w:rsidR="007D6C3B" w:rsidRDefault="007D6C3B" w:rsidP="004C0484">
      <w:pPr>
        <w:spacing w:after="0" w:line="360" w:lineRule="auto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zawiadamiam</w:t>
      </w:r>
    </w:p>
    <w:p w14:paraId="72B9DDB0" w14:textId="59511EE4" w:rsidR="007D6C3B" w:rsidRPr="007D6C3B" w:rsidRDefault="007D6C3B" w:rsidP="007D6C3B">
      <w:pPr>
        <w:spacing w:line="360" w:lineRule="auto"/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o wydaniu w dniu </w:t>
      </w:r>
      <w:r w:rsidR="00D21D94">
        <w:rPr>
          <w:rFonts w:cstheme="minorHAnsi"/>
          <w:sz w:val="24"/>
          <w:szCs w:val="24"/>
        </w:rPr>
        <w:t>6</w:t>
      </w:r>
      <w:r>
        <w:rPr>
          <w:rFonts w:cstheme="minorHAnsi"/>
          <w:sz w:val="24"/>
          <w:szCs w:val="24"/>
        </w:rPr>
        <w:t>.</w:t>
      </w:r>
      <w:r w:rsidR="00D21D94">
        <w:rPr>
          <w:rFonts w:cstheme="minorHAnsi"/>
          <w:sz w:val="24"/>
          <w:szCs w:val="24"/>
        </w:rPr>
        <w:t>11</w:t>
      </w:r>
      <w:r>
        <w:rPr>
          <w:rFonts w:cstheme="minorHAnsi"/>
          <w:sz w:val="24"/>
          <w:szCs w:val="24"/>
        </w:rPr>
        <w:t>.202</w:t>
      </w:r>
      <w:r w:rsidR="00D21D94">
        <w:rPr>
          <w:rFonts w:cstheme="minorHAnsi"/>
          <w:sz w:val="24"/>
          <w:szCs w:val="24"/>
        </w:rPr>
        <w:t>3</w:t>
      </w:r>
      <w:r>
        <w:rPr>
          <w:rFonts w:cstheme="minorHAnsi"/>
          <w:sz w:val="24"/>
          <w:szCs w:val="24"/>
        </w:rPr>
        <w:t xml:space="preserve"> r., sygn. akt: </w:t>
      </w:r>
      <w:r>
        <w:rPr>
          <w:rFonts w:cstheme="minorHAnsi"/>
          <w:sz w:val="24"/>
          <w:szCs w:val="24"/>
          <w:lang w:eastAsia="ar-SA"/>
        </w:rPr>
        <w:t>RPZP.6733.</w:t>
      </w:r>
      <w:r w:rsidR="00D21D94">
        <w:rPr>
          <w:rFonts w:cstheme="minorHAnsi"/>
          <w:sz w:val="24"/>
          <w:szCs w:val="24"/>
          <w:lang w:eastAsia="ar-SA"/>
        </w:rPr>
        <w:t>6</w:t>
      </w:r>
      <w:r>
        <w:rPr>
          <w:rFonts w:cstheme="minorHAnsi"/>
          <w:sz w:val="24"/>
          <w:szCs w:val="24"/>
          <w:lang w:eastAsia="ar-SA"/>
        </w:rPr>
        <w:t>.202</w:t>
      </w:r>
      <w:r w:rsidR="00D21D94">
        <w:rPr>
          <w:rFonts w:cstheme="minorHAnsi"/>
          <w:sz w:val="24"/>
          <w:szCs w:val="24"/>
          <w:lang w:eastAsia="ar-SA"/>
        </w:rPr>
        <w:t>3</w:t>
      </w:r>
      <w:r>
        <w:rPr>
          <w:rFonts w:cstheme="minorHAnsi"/>
          <w:sz w:val="24"/>
          <w:szCs w:val="24"/>
        </w:rPr>
        <w:t xml:space="preserve"> decyzji o umorzeniu postępowania o ustaleniu lokalizacji inwestycji celu publicznego </w:t>
      </w:r>
      <w:r w:rsidRPr="007D6C3B">
        <w:rPr>
          <w:rFonts w:cstheme="minorHAnsi"/>
          <w:sz w:val="24"/>
          <w:szCs w:val="24"/>
        </w:rPr>
        <w:t xml:space="preserve">pod nazwą: </w:t>
      </w:r>
      <w:r w:rsidR="00D21D94" w:rsidRPr="00D21D94">
        <w:rPr>
          <w:rFonts w:cstheme="minorHAnsi"/>
          <w:sz w:val="24"/>
          <w:szCs w:val="24"/>
        </w:rPr>
        <w:t>„ Budowa rurociągu tłocznego z odwiertu do SUW ” na terenie działek ewidencyjnych  nr 76/3, 67, 79, 65/2, 66 65/1  obręb Dzikowiec, gmina Nowa Ruda</w:t>
      </w:r>
      <w:r w:rsidR="00D21D94" w:rsidRPr="00D21D94">
        <w:t xml:space="preserve"> </w:t>
      </w:r>
      <w:r w:rsidR="00D21D94" w:rsidRPr="00D21D94">
        <w:rPr>
          <w:rFonts w:cstheme="minorHAnsi"/>
          <w:sz w:val="24"/>
          <w:szCs w:val="24"/>
        </w:rPr>
        <w:t>ZWiK Sp. z o.o. ul. Niepodległości 56, 57- 400 Nowa Ruda</w:t>
      </w:r>
      <w:r w:rsidR="00D21D94">
        <w:rPr>
          <w:rFonts w:cstheme="minorHAnsi"/>
          <w:sz w:val="24"/>
          <w:szCs w:val="24"/>
        </w:rPr>
        <w:t>.</w:t>
      </w:r>
    </w:p>
    <w:p w14:paraId="639581E8" w14:textId="31E0C346" w:rsidR="004C0484" w:rsidRPr="007D6C3B" w:rsidRDefault="004C0484" w:rsidP="004C0484">
      <w:pPr>
        <w:spacing w:line="360" w:lineRule="auto"/>
        <w:rPr>
          <w:sz w:val="24"/>
          <w:szCs w:val="24"/>
        </w:rPr>
      </w:pPr>
      <w:r w:rsidRPr="007D6C3B">
        <w:rPr>
          <w:sz w:val="24"/>
          <w:szCs w:val="24"/>
        </w:rPr>
        <w:t>W konsekwencji, na mocy art. 105 §1 Kodeksu postępowania administracyjnego, gdy postępowanie z jakiejkolwiek przyczyny stało się bezprzedmiotowe w całości albo w części, organ administracji publicznej wydaje decyzję o umorzeniu postępowania odpowiednio w całości albo w części.</w:t>
      </w:r>
    </w:p>
    <w:p w14:paraId="752D371C" w14:textId="77777777" w:rsidR="00B30E78" w:rsidRDefault="007D6C3B" w:rsidP="00B30E78">
      <w:pPr>
        <w:spacing w:after="240" w:line="360" w:lineRule="auto"/>
      </w:pPr>
      <w:r>
        <w:rPr>
          <w:rFonts w:cstheme="minorHAnsi"/>
          <w:sz w:val="24"/>
          <w:szCs w:val="24"/>
        </w:rPr>
        <w:t xml:space="preserve">W związku z powyższym strony mogą w terminie 14 dni od daty </w:t>
      </w:r>
      <w:bookmarkStart w:id="0" w:name="_Hlk53055446"/>
      <w:r>
        <w:rPr>
          <w:rFonts w:cstheme="minorHAnsi"/>
          <w:sz w:val="24"/>
          <w:szCs w:val="24"/>
        </w:rPr>
        <w:t xml:space="preserve">ukazania się niniejszego obwieszczenia </w:t>
      </w:r>
      <w:bookmarkEnd w:id="0"/>
      <w:r>
        <w:rPr>
          <w:rFonts w:cstheme="minorHAnsi"/>
          <w:sz w:val="24"/>
          <w:szCs w:val="24"/>
        </w:rPr>
        <w:t>zapoznać się z ww. decyzją w siedzibie Urzędu Gminy w Nowej Rudzie, ul. Niepodległości 2, Referat Rozwoju, Promocji i Zagospodarowania Przestrzennego, pokój nr 1 w godzinach pracy Urzędu.</w:t>
      </w:r>
      <w:r w:rsidR="00B30E78" w:rsidRPr="00B30E78">
        <w:t xml:space="preserve"> </w:t>
      </w:r>
    </w:p>
    <w:p w14:paraId="5BAC68E3" w14:textId="27D6D96C" w:rsidR="00B30E78" w:rsidRPr="00B30E78" w:rsidRDefault="00B30E78" w:rsidP="00B30E78">
      <w:pPr>
        <w:spacing w:after="240" w:line="360" w:lineRule="auto"/>
        <w:jc w:val="right"/>
        <w:rPr>
          <w:rFonts w:cstheme="minorHAnsi"/>
          <w:sz w:val="24"/>
          <w:szCs w:val="24"/>
        </w:rPr>
      </w:pPr>
      <w:r w:rsidRPr="00B30E78">
        <w:rPr>
          <w:rFonts w:cstheme="minorHAnsi"/>
          <w:sz w:val="24"/>
          <w:szCs w:val="24"/>
        </w:rPr>
        <w:t xml:space="preserve">/ Z up. Wójta – </w:t>
      </w:r>
      <w:r>
        <w:rPr>
          <w:rFonts w:cstheme="minorHAnsi"/>
          <w:sz w:val="24"/>
          <w:szCs w:val="24"/>
        </w:rPr>
        <w:t>Anna Zawiślak</w:t>
      </w:r>
      <w:r w:rsidRPr="00B30E78">
        <w:rPr>
          <w:rFonts w:cstheme="minorHAnsi"/>
          <w:sz w:val="24"/>
          <w:szCs w:val="24"/>
        </w:rPr>
        <w:t xml:space="preserve">, </w:t>
      </w:r>
    </w:p>
    <w:p w14:paraId="603D6995" w14:textId="3A800C79" w:rsidR="00B30E78" w:rsidRDefault="00B30E78" w:rsidP="00B30E78">
      <w:pPr>
        <w:spacing w:after="240" w:line="36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Zastępca Wójta /</w:t>
      </w:r>
    </w:p>
    <w:sectPr w:rsidR="00B30E78" w:rsidSect="00E867CC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145EA2"/>
    <w:multiLevelType w:val="hybridMultilevel"/>
    <w:tmpl w:val="FFB20584"/>
    <w:lvl w:ilvl="0" w:tplc="C064548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D05AF2"/>
    <w:multiLevelType w:val="hybridMultilevel"/>
    <w:tmpl w:val="6AB067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4D4EE4"/>
    <w:multiLevelType w:val="hybridMultilevel"/>
    <w:tmpl w:val="6D083D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57108295">
    <w:abstractNumId w:val="2"/>
  </w:num>
  <w:num w:numId="2" w16cid:durableId="1826629978">
    <w:abstractNumId w:val="1"/>
  </w:num>
  <w:num w:numId="3" w16cid:durableId="2090955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E97"/>
    <w:rsid w:val="00014625"/>
    <w:rsid w:val="00143E97"/>
    <w:rsid w:val="00186A1E"/>
    <w:rsid w:val="00234558"/>
    <w:rsid w:val="00242EFB"/>
    <w:rsid w:val="002F3A6F"/>
    <w:rsid w:val="003A42C5"/>
    <w:rsid w:val="004B4084"/>
    <w:rsid w:val="004C019F"/>
    <w:rsid w:val="004C0484"/>
    <w:rsid w:val="00530427"/>
    <w:rsid w:val="005672BF"/>
    <w:rsid w:val="006B0820"/>
    <w:rsid w:val="006E1BF5"/>
    <w:rsid w:val="00717B11"/>
    <w:rsid w:val="00753AD1"/>
    <w:rsid w:val="007D6C3B"/>
    <w:rsid w:val="008D4F75"/>
    <w:rsid w:val="008E644A"/>
    <w:rsid w:val="0099478A"/>
    <w:rsid w:val="009B2D8B"/>
    <w:rsid w:val="00A24BED"/>
    <w:rsid w:val="00A32249"/>
    <w:rsid w:val="00B30E78"/>
    <w:rsid w:val="00C020FB"/>
    <w:rsid w:val="00C4379E"/>
    <w:rsid w:val="00C75A29"/>
    <w:rsid w:val="00D21D94"/>
    <w:rsid w:val="00D43A09"/>
    <w:rsid w:val="00DC01B4"/>
    <w:rsid w:val="00DC7802"/>
    <w:rsid w:val="00DF7916"/>
    <w:rsid w:val="00E30A99"/>
    <w:rsid w:val="00E55359"/>
    <w:rsid w:val="00E867CC"/>
    <w:rsid w:val="00F37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13F5D"/>
  <w15:docId w15:val="{532BA39C-DD36-42DE-92F1-32EDF62F3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0484"/>
  </w:style>
  <w:style w:type="paragraph" w:styleId="Nagwek1">
    <w:name w:val="heading 1"/>
    <w:basedOn w:val="Normalny"/>
    <w:next w:val="Normalny"/>
    <w:link w:val="Nagwek1Znak"/>
    <w:qFormat/>
    <w:rsid w:val="007D6C3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43E97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5672BF"/>
    <w:pPr>
      <w:tabs>
        <w:tab w:val="left" w:pos="540"/>
      </w:tabs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5672BF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rsid w:val="007D6C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5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5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6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Krzysztof</cp:lastModifiedBy>
  <cp:revision>5</cp:revision>
  <cp:lastPrinted>2023-11-06T13:43:00Z</cp:lastPrinted>
  <dcterms:created xsi:type="dcterms:W3CDTF">2023-11-06T11:03:00Z</dcterms:created>
  <dcterms:modified xsi:type="dcterms:W3CDTF">2023-11-06T13:44:00Z</dcterms:modified>
</cp:coreProperties>
</file>