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926A8B" w14:textId="4493AF74" w:rsidR="006E1115" w:rsidRPr="00B52BDF" w:rsidRDefault="006E1115" w:rsidP="00732929">
      <w:pPr>
        <w:spacing w:line="360" w:lineRule="auto"/>
        <w:ind w:left="5529"/>
        <w:jc w:val="right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32929">
        <w:rPr>
          <w:rFonts w:asciiTheme="minorHAnsi" w:hAnsiTheme="minorHAnsi" w:cstheme="minorHAnsi"/>
          <w:sz w:val="24"/>
          <w:szCs w:val="24"/>
        </w:rPr>
        <w:t>15 maja 2024</w:t>
      </w:r>
      <w:r w:rsidRPr="00B52BDF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610808EF" w14:textId="6F570B7A" w:rsidR="00FF4559" w:rsidRPr="00B52BDF" w:rsidRDefault="00732929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="Calibri" w:hAnsi="Calibri" w:cs="Calibri"/>
          <w:sz w:val="24"/>
          <w:szCs w:val="24"/>
          <w:lang w:eastAsia="ar-SA"/>
        </w:rPr>
        <w:t>GNG</w:t>
      </w:r>
      <w:r w:rsidR="00B52BDF" w:rsidRPr="00B52BDF">
        <w:rPr>
          <w:rFonts w:ascii="Calibri" w:hAnsi="Calibri" w:cs="Calibri"/>
          <w:sz w:val="24"/>
          <w:szCs w:val="24"/>
          <w:lang w:eastAsia="ar-SA"/>
        </w:rPr>
        <w:t>.6733.</w:t>
      </w:r>
      <w:r>
        <w:rPr>
          <w:rFonts w:ascii="Calibri" w:hAnsi="Calibri" w:cs="Calibri"/>
          <w:sz w:val="24"/>
          <w:szCs w:val="24"/>
          <w:lang w:eastAsia="ar-SA"/>
        </w:rPr>
        <w:t>2</w:t>
      </w:r>
      <w:r w:rsidR="009F7BAC">
        <w:rPr>
          <w:rFonts w:ascii="Calibri" w:hAnsi="Calibri" w:cs="Calibri"/>
          <w:sz w:val="24"/>
          <w:szCs w:val="24"/>
          <w:lang w:eastAsia="ar-SA"/>
        </w:rPr>
        <w:t>.202</w:t>
      </w:r>
      <w:r>
        <w:rPr>
          <w:rFonts w:ascii="Calibri" w:hAnsi="Calibri" w:cs="Calibri"/>
          <w:sz w:val="24"/>
          <w:szCs w:val="24"/>
          <w:lang w:eastAsia="ar-SA"/>
        </w:rPr>
        <w:t>4</w:t>
      </w:r>
      <w:r w:rsidR="009F7BAC">
        <w:rPr>
          <w:rFonts w:ascii="Calibri" w:hAnsi="Calibri" w:cs="Calibri"/>
          <w:sz w:val="24"/>
          <w:szCs w:val="24"/>
          <w:lang w:eastAsia="ar-SA"/>
        </w:rPr>
        <w:t>.B</w:t>
      </w:r>
    </w:p>
    <w:p w14:paraId="0C4B985C" w14:textId="77777777" w:rsidR="00174D45" w:rsidRPr="00B52BDF" w:rsidRDefault="00D36B6A" w:rsidP="00B52BDF">
      <w:pPr>
        <w:pStyle w:val="Nagwek1"/>
        <w:spacing w:after="0"/>
      </w:pPr>
      <w:r w:rsidRPr="00B52BDF">
        <w:t>OBWIESZCZENIE</w:t>
      </w:r>
    </w:p>
    <w:p w14:paraId="4B20CB9A" w14:textId="77777777" w:rsidR="00174D45" w:rsidRPr="00B52BDF" w:rsidRDefault="00174D45" w:rsidP="00B52BDF">
      <w:pPr>
        <w:pStyle w:val="Nagwek1"/>
        <w:spacing w:before="0"/>
      </w:pPr>
      <w:r w:rsidRPr="00B52BDF">
        <w:t>Wójta Gminy Nowa Ruda</w:t>
      </w:r>
    </w:p>
    <w:p w14:paraId="24096188" w14:textId="7931C34E" w:rsidR="00D36B6A" w:rsidRPr="00B52BDF" w:rsidRDefault="00D36B6A" w:rsidP="00732929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Stosownie do art. 49 ustawy z dnia 14 czerwca 1960 r. Kodeks postępowania administracyjnego (</w:t>
      </w:r>
      <w:r w:rsidR="001931FE" w:rsidRPr="00B52BDF">
        <w:rPr>
          <w:rFonts w:asciiTheme="minorHAnsi" w:hAnsiTheme="minorHAnsi" w:cstheme="minorHAnsi"/>
          <w:sz w:val="24"/>
          <w:szCs w:val="24"/>
        </w:rPr>
        <w:t>tekst jednolity Dz. U. z 20</w:t>
      </w:r>
      <w:r w:rsidR="00D13C4F" w:rsidRPr="00B52BDF">
        <w:rPr>
          <w:rFonts w:asciiTheme="minorHAnsi" w:hAnsiTheme="minorHAnsi" w:cstheme="minorHAnsi"/>
          <w:sz w:val="24"/>
          <w:szCs w:val="24"/>
        </w:rPr>
        <w:t>2</w:t>
      </w:r>
      <w:r w:rsidR="00732929">
        <w:rPr>
          <w:rFonts w:asciiTheme="minorHAnsi" w:hAnsiTheme="minorHAnsi" w:cstheme="minorHAnsi"/>
          <w:sz w:val="24"/>
          <w:szCs w:val="24"/>
        </w:rPr>
        <w:t>4</w:t>
      </w:r>
      <w:r w:rsidR="001931FE" w:rsidRPr="00B52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732929">
        <w:rPr>
          <w:rFonts w:asciiTheme="minorHAnsi" w:hAnsiTheme="minorHAnsi" w:cstheme="minorHAnsi"/>
          <w:sz w:val="24"/>
          <w:szCs w:val="24"/>
        </w:rPr>
        <w:t>572</w:t>
      </w:r>
      <w:r w:rsidR="004A26E6">
        <w:rPr>
          <w:rFonts w:asciiTheme="minorHAns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hAnsiTheme="minorHAnsi" w:cstheme="minorHAnsi"/>
          <w:sz w:val="24"/>
          <w:szCs w:val="24"/>
        </w:rPr>
        <w:t>ze zm.</w:t>
      </w:r>
      <w:r w:rsidRPr="00B52BDF">
        <w:rPr>
          <w:rFonts w:asciiTheme="minorHAnsi" w:hAnsiTheme="minorHAnsi" w:cstheme="minorHAnsi"/>
          <w:sz w:val="24"/>
          <w:szCs w:val="24"/>
        </w:rPr>
        <w:t>)</w:t>
      </w:r>
      <w:r w:rsidR="00174D45" w:rsidRPr="00B52BDF">
        <w:rPr>
          <w:rFonts w:asciiTheme="minorHAnsi" w:hAnsiTheme="minorHAnsi" w:cstheme="minorHAnsi"/>
          <w:sz w:val="24"/>
          <w:szCs w:val="24"/>
        </w:rPr>
        <w:t xml:space="preserve"> </w:t>
      </w:r>
      <w:r w:rsidRPr="00B52BDF">
        <w:rPr>
          <w:rFonts w:asciiTheme="minorHAnsi" w:hAnsiTheme="minorHAnsi" w:cstheme="minorHAnsi"/>
          <w:sz w:val="24"/>
          <w:szCs w:val="24"/>
        </w:rPr>
        <w:t>oraz w związku z</w:t>
      </w:r>
      <w:r w:rsidR="006A7201" w:rsidRPr="00B52BDF">
        <w:rPr>
          <w:rFonts w:asciiTheme="minorHAnsi" w:hAnsiTheme="minorHAnsi" w:cstheme="minorHAnsi"/>
          <w:sz w:val="24"/>
          <w:szCs w:val="24"/>
        </w:rPr>
        <w:t xml:space="preserve"> art. 53 ust. 1 ustawy z </w:t>
      </w:r>
      <w:r w:rsidR="00174D45" w:rsidRPr="00B52BDF">
        <w:rPr>
          <w:rFonts w:asciiTheme="minorHAnsi" w:hAnsiTheme="minorHAnsi" w:cstheme="minorHAnsi"/>
          <w:sz w:val="24"/>
          <w:szCs w:val="24"/>
        </w:rPr>
        <w:t>dnia 27 marca 2003 r. o planowaniu i zagospodarowaniu przestrzennym (</w:t>
      </w:r>
      <w:r w:rsidR="001931FE" w:rsidRPr="00B52BDF">
        <w:rPr>
          <w:rFonts w:asciiTheme="minorHAnsi" w:eastAsia="Calibri" w:hAnsiTheme="minorHAnsi" w:cstheme="minorHAnsi"/>
          <w:sz w:val="24"/>
          <w:szCs w:val="24"/>
        </w:rPr>
        <w:t>tekst jednolity Dz. U. z 20</w:t>
      </w:r>
      <w:r w:rsidR="00232B62">
        <w:rPr>
          <w:rFonts w:asciiTheme="minorHAnsi" w:eastAsia="Calibri" w:hAnsiTheme="minorHAnsi" w:cstheme="minorHAnsi"/>
          <w:sz w:val="24"/>
          <w:szCs w:val="24"/>
        </w:rPr>
        <w:t>23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232B62">
        <w:rPr>
          <w:rFonts w:asciiTheme="minorHAnsi" w:eastAsia="Calibri" w:hAnsiTheme="minorHAnsi" w:cstheme="minorHAnsi"/>
          <w:sz w:val="24"/>
          <w:szCs w:val="24"/>
        </w:rPr>
        <w:t>977</w:t>
      </w:r>
      <w:r w:rsidR="00D13C4F" w:rsidRPr="00B52BDF">
        <w:rPr>
          <w:rFonts w:asciiTheme="minorHAnsi" w:eastAsia="Calibri" w:hAnsiTheme="minorHAnsi" w:cstheme="minorHAnsi"/>
          <w:sz w:val="24"/>
          <w:szCs w:val="24"/>
        </w:rPr>
        <w:t xml:space="preserve"> </w:t>
      </w:r>
      <w:r w:rsidR="00437ED9" w:rsidRPr="00B52BDF">
        <w:rPr>
          <w:rFonts w:asciiTheme="minorHAnsi" w:eastAsia="Calibri" w:hAnsiTheme="minorHAnsi" w:cstheme="minorHAnsi"/>
          <w:sz w:val="24"/>
          <w:szCs w:val="24"/>
        </w:rPr>
        <w:t>ze zm.</w:t>
      </w:r>
      <w:r w:rsidR="006E7D3D" w:rsidRPr="00B52BDF">
        <w:rPr>
          <w:rFonts w:asciiTheme="minorHAnsi" w:hAnsiTheme="minorHAnsi" w:cstheme="minorHAnsi"/>
          <w:sz w:val="24"/>
          <w:szCs w:val="24"/>
        </w:rPr>
        <w:t>),</w:t>
      </w:r>
    </w:p>
    <w:p w14:paraId="7ADC6674" w14:textId="77777777" w:rsidR="00D36B6A" w:rsidRPr="00B52BDF" w:rsidRDefault="00D36B6A" w:rsidP="00B52BDF">
      <w:pPr>
        <w:spacing w:after="24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52BDF">
        <w:rPr>
          <w:rFonts w:asciiTheme="minorHAnsi" w:hAnsiTheme="minorHAnsi" w:cstheme="minorHAnsi"/>
          <w:b/>
          <w:bCs/>
          <w:sz w:val="24"/>
          <w:szCs w:val="24"/>
        </w:rPr>
        <w:t>zawiadamiam</w:t>
      </w:r>
    </w:p>
    <w:p w14:paraId="3DCC7557" w14:textId="0AE48972" w:rsidR="006E4B7A" w:rsidRDefault="00EE58AE" w:rsidP="00732929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9F7BAC">
        <w:rPr>
          <w:rFonts w:asciiTheme="minorHAnsi" w:hAnsiTheme="minorHAnsi" w:cstheme="minorHAnsi"/>
          <w:sz w:val="24"/>
          <w:szCs w:val="24"/>
        </w:rPr>
        <w:t>o wydaniu w dniu</w:t>
      </w:r>
      <w:bookmarkStart w:id="0" w:name="_Hlk92107511"/>
      <w:r w:rsidR="009F7BAC" w:rsidRPr="009F7BAC">
        <w:rPr>
          <w:rFonts w:asciiTheme="minorHAnsi" w:hAnsiTheme="minorHAnsi" w:cstheme="minorHAnsi"/>
          <w:sz w:val="24"/>
          <w:szCs w:val="24"/>
        </w:rPr>
        <w:t xml:space="preserve"> 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15.05.2024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 xml:space="preserve"> r., sygn. akt: 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GNG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.6733.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.202</w:t>
      </w:r>
      <w:r w:rsidR="00732929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9F7BAC" w:rsidRPr="009F7BAC">
        <w:rPr>
          <w:rFonts w:asciiTheme="minorHAnsi" w:hAnsiTheme="minorHAnsi" w:cstheme="minorHAnsi"/>
          <w:color w:val="000000"/>
          <w:sz w:val="24"/>
          <w:szCs w:val="24"/>
        </w:rPr>
        <w:t>.B decyzji o ustaleniu lokalizacji inwestycji celu publicznego</w:t>
      </w:r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1" w:name="_Hlk88737263"/>
      <w:r w:rsidR="009F7BAC" w:rsidRPr="009F7BAC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r w:rsidR="009F7BAC" w:rsidRPr="009F7BAC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9F7BAC" w:rsidRPr="00232B62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732929" w:rsidRPr="00732929">
        <w:rPr>
          <w:rFonts w:asciiTheme="minorHAnsi" w:hAnsiTheme="minorHAnsi" w:cstheme="minorHAnsi"/>
          <w:bCs/>
          <w:sz w:val="24"/>
          <w:szCs w:val="24"/>
        </w:rPr>
        <w:t xml:space="preserve">„Budowa hali magazynowej dla potrzeb ZSCKR w Bożkowie”, na terenie fragmentu działki ewidencyjnej nr 811/11, obręb Bożków, gmina Nowa Ruda. </w:t>
      </w:r>
    </w:p>
    <w:p w14:paraId="546DF607" w14:textId="77777777" w:rsidR="00732929" w:rsidRPr="00732929" w:rsidRDefault="00732929" w:rsidP="00732929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bookmarkEnd w:id="0"/>
    <w:p w14:paraId="60CC4D21" w14:textId="501A3558" w:rsidR="00D36B6A" w:rsidRPr="00903408" w:rsidRDefault="00D36B6A" w:rsidP="00732929">
      <w:pPr>
        <w:spacing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903408">
        <w:rPr>
          <w:rFonts w:asciiTheme="minorHAnsi" w:hAnsiTheme="minorHAnsi" w:cstheme="minorHAnsi"/>
          <w:sz w:val="24"/>
          <w:szCs w:val="24"/>
        </w:rPr>
        <w:t xml:space="preserve">W związku z powyższym strony mogą w terminie 14 dni od daty </w:t>
      </w:r>
      <w:bookmarkStart w:id="2" w:name="_Hlk53055446"/>
      <w:r w:rsidRPr="00903408">
        <w:rPr>
          <w:rFonts w:asciiTheme="minorHAnsi" w:hAnsiTheme="minorHAnsi" w:cstheme="minorHAnsi"/>
          <w:sz w:val="24"/>
          <w:szCs w:val="24"/>
        </w:rPr>
        <w:t xml:space="preserve">ukazania się niniejszego obwieszczenia </w:t>
      </w:r>
      <w:bookmarkEnd w:id="2"/>
      <w:r w:rsidRPr="00903408">
        <w:rPr>
          <w:rFonts w:asciiTheme="minorHAnsi" w:hAnsiTheme="minorHAnsi" w:cstheme="minorHAnsi"/>
          <w:sz w:val="24"/>
          <w:szCs w:val="24"/>
        </w:rPr>
        <w:t>zapoznać się z ww. decyzją w siedzibie U</w:t>
      </w:r>
      <w:r w:rsidR="00437ED9" w:rsidRPr="00903408">
        <w:rPr>
          <w:rFonts w:asciiTheme="minorHAnsi" w:hAnsiTheme="minorHAnsi" w:cstheme="minorHAnsi"/>
          <w:sz w:val="24"/>
          <w:szCs w:val="24"/>
        </w:rPr>
        <w:t>rzędu Gminy w Nowej Rudzie, ul. </w:t>
      </w:r>
      <w:r w:rsidRPr="00903408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DA1B66" w:rsidRPr="00903408">
        <w:rPr>
          <w:rFonts w:asciiTheme="minorHAnsi" w:hAnsiTheme="minorHAnsi" w:cstheme="minorHAnsi"/>
          <w:sz w:val="24"/>
          <w:szCs w:val="24"/>
        </w:rPr>
        <w:t>2</w:t>
      </w:r>
      <w:r w:rsidRPr="00903408">
        <w:rPr>
          <w:rFonts w:asciiTheme="minorHAnsi" w:hAnsiTheme="minorHAnsi" w:cstheme="minorHAnsi"/>
          <w:sz w:val="24"/>
          <w:szCs w:val="24"/>
        </w:rPr>
        <w:t xml:space="preserve">, </w:t>
      </w:r>
      <w:r w:rsidR="00903408" w:rsidRPr="00903408">
        <w:rPr>
          <w:rFonts w:asciiTheme="minorHAnsi" w:hAnsiTheme="minorHAnsi" w:cstheme="minorHAnsi"/>
          <w:sz w:val="24"/>
          <w:szCs w:val="24"/>
        </w:rPr>
        <w:t xml:space="preserve">Referat </w:t>
      </w:r>
      <w:r w:rsidR="00732929">
        <w:rPr>
          <w:rFonts w:asciiTheme="minorHAnsi" w:hAnsiTheme="minorHAnsi" w:cstheme="minorHAnsi"/>
          <w:sz w:val="24"/>
          <w:szCs w:val="24"/>
        </w:rPr>
        <w:t>Gospodarki Nieruchomościami i Geodezji</w:t>
      </w:r>
      <w:r w:rsidR="00903408" w:rsidRPr="00903408">
        <w:rPr>
          <w:rFonts w:asciiTheme="minorHAnsi" w:hAnsiTheme="minorHAnsi" w:cstheme="minorHAnsi"/>
          <w:sz w:val="24"/>
          <w:szCs w:val="24"/>
        </w:rPr>
        <w:t>,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F7BAC">
        <w:rPr>
          <w:rFonts w:asciiTheme="minorHAnsi" w:hAnsiTheme="minorHAnsi" w:cstheme="minorHAnsi"/>
          <w:sz w:val="24"/>
          <w:szCs w:val="24"/>
        </w:rPr>
        <w:t>1</w:t>
      </w:r>
      <w:r w:rsidR="00AE2734" w:rsidRPr="00903408">
        <w:rPr>
          <w:rFonts w:asciiTheme="minorHAnsi" w:hAnsiTheme="minorHAnsi" w:cstheme="minorHAnsi"/>
          <w:sz w:val="24"/>
          <w:szCs w:val="24"/>
        </w:rPr>
        <w:t xml:space="preserve"> w </w:t>
      </w:r>
      <w:r w:rsidRPr="00903408">
        <w:rPr>
          <w:rFonts w:asciiTheme="minorHAnsi" w:hAnsiTheme="minorHAnsi" w:cstheme="minorHAnsi"/>
          <w:sz w:val="24"/>
          <w:szCs w:val="24"/>
        </w:rPr>
        <w:t>godzinach pracy Urzędu.</w:t>
      </w:r>
    </w:p>
    <w:p w14:paraId="18B7C9B3" w14:textId="0AF64E4A" w:rsidR="000B4309" w:rsidRDefault="00DA1B66" w:rsidP="00B52BDF">
      <w:pPr>
        <w:spacing w:after="240" w:line="360" w:lineRule="auto"/>
        <w:rPr>
          <w:rFonts w:asciiTheme="minorHAnsi" w:hAnsiTheme="minorHAnsi" w:cstheme="minorHAnsi"/>
          <w:sz w:val="24"/>
          <w:szCs w:val="24"/>
        </w:rPr>
      </w:pPr>
      <w:r w:rsidRPr="00B52BDF">
        <w:rPr>
          <w:rFonts w:asciiTheme="minorHAnsi" w:hAnsiTheme="minorHAnsi" w:cstheme="minorHAnsi"/>
          <w:sz w:val="24"/>
          <w:szCs w:val="24"/>
        </w:rPr>
        <w:t>Od niniejszej decyzji służy stronom odwołanie do Samorządowego Kolegium Odwoławczego w Wałbrzychu za pośrednictwem Wójta Gminy Nowa Ruda w terminie 14 dni od dnia ukazania się niniejszego obwieszczenia.</w:t>
      </w:r>
    </w:p>
    <w:p w14:paraId="31976102" w14:textId="6062F320" w:rsidR="00351B21" w:rsidRDefault="009F7BAC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/ </w:t>
      </w:r>
      <w:r w:rsidR="00351B21">
        <w:rPr>
          <w:rFonts w:asciiTheme="minorHAnsi" w:hAnsiTheme="minorHAnsi" w:cstheme="minorHAnsi"/>
          <w:sz w:val="24"/>
          <w:szCs w:val="24"/>
        </w:rPr>
        <w:t>Zastępca Wójta Gminy Nowa Ruda</w:t>
      </w:r>
    </w:p>
    <w:p w14:paraId="18ACF0EE" w14:textId="112287EA" w:rsidR="00351B21" w:rsidRDefault="00351B21" w:rsidP="00351B2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Anna Zawiślak /</w:t>
      </w:r>
    </w:p>
    <w:p w14:paraId="17714F43" w14:textId="53994C94" w:rsidR="009F7BAC" w:rsidRDefault="009F7BAC" w:rsidP="009F7BAC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70FA8664" w14:textId="74C4E6B5" w:rsidR="009F7BAC" w:rsidRPr="00AF7694" w:rsidRDefault="009F7BAC" w:rsidP="009F7BAC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53CC6C1C" w14:textId="5B207D86" w:rsidR="00FB3D44" w:rsidRPr="00B52BDF" w:rsidRDefault="00FB3D44" w:rsidP="00E1187F">
      <w:pPr>
        <w:spacing w:before="240" w:after="240" w:line="360" w:lineRule="auto"/>
        <w:ind w:left="3540"/>
        <w:rPr>
          <w:rFonts w:asciiTheme="minorHAnsi" w:hAnsiTheme="minorHAnsi" w:cstheme="minorHAnsi"/>
          <w:sz w:val="24"/>
          <w:szCs w:val="24"/>
        </w:rPr>
      </w:pPr>
    </w:p>
    <w:sectPr w:rsidR="00FB3D44" w:rsidRPr="00B52B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 w15:restartNumberingAfterBreak="0">
    <w:nsid w:val="7CBD417D"/>
    <w:multiLevelType w:val="hybridMultilevel"/>
    <w:tmpl w:val="BF325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95893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1237289">
    <w:abstractNumId w:val="1"/>
  </w:num>
  <w:num w:numId="3" w16cid:durableId="1379427158">
    <w:abstractNumId w:val="1"/>
  </w:num>
  <w:num w:numId="4" w16cid:durableId="742722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45"/>
    <w:rsid w:val="000501E5"/>
    <w:rsid w:val="000837B3"/>
    <w:rsid w:val="000B4309"/>
    <w:rsid w:val="00174D45"/>
    <w:rsid w:val="00187EF1"/>
    <w:rsid w:val="001931FE"/>
    <w:rsid w:val="001D6B69"/>
    <w:rsid w:val="002231A3"/>
    <w:rsid w:val="00232B62"/>
    <w:rsid w:val="002D15FF"/>
    <w:rsid w:val="00312234"/>
    <w:rsid w:val="00351B21"/>
    <w:rsid w:val="0036105C"/>
    <w:rsid w:val="00437ED9"/>
    <w:rsid w:val="004659DD"/>
    <w:rsid w:val="004A26E6"/>
    <w:rsid w:val="004F77D9"/>
    <w:rsid w:val="004F7AE0"/>
    <w:rsid w:val="005173A5"/>
    <w:rsid w:val="006A7201"/>
    <w:rsid w:val="006E1115"/>
    <w:rsid w:val="006E4B7A"/>
    <w:rsid w:val="006E7D3D"/>
    <w:rsid w:val="006F05EE"/>
    <w:rsid w:val="00732929"/>
    <w:rsid w:val="0089049D"/>
    <w:rsid w:val="008B2461"/>
    <w:rsid w:val="00901C39"/>
    <w:rsid w:val="00903408"/>
    <w:rsid w:val="00907E14"/>
    <w:rsid w:val="00911E9B"/>
    <w:rsid w:val="009D511A"/>
    <w:rsid w:val="009F7BAC"/>
    <w:rsid w:val="00AA7014"/>
    <w:rsid w:val="00AB7232"/>
    <w:rsid w:val="00AE2734"/>
    <w:rsid w:val="00B52BDF"/>
    <w:rsid w:val="00BB1050"/>
    <w:rsid w:val="00BE2F32"/>
    <w:rsid w:val="00C679FB"/>
    <w:rsid w:val="00C74B1E"/>
    <w:rsid w:val="00D07C90"/>
    <w:rsid w:val="00D13C4F"/>
    <w:rsid w:val="00D36B6A"/>
    <w:rsid w:val="00DA1B66"/>
    <w:rsid w:val="00E1187F"/>
    <w:rsid w:val="00E702FA"/>
    <w:rsid w:val="00EE58AE"/>
    <w:rsid w:val="00FB3D44"/>
    <w:rsid w:val="00FC66E1"/>
    <w:rsid w:val="00FD3A39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7B7E38"/>
  <w15:chartTrackingRefBased/>
  <w15:docId w15:val="{BCB4C059-680E-480F-846F-8FF886F1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74D45"/>
  </w:style>
  <w:style w:type="paragraph" w:styleId="Nagwek1">
    <w:name w:val="heading 1"/>
    <w:basedOn w:val="Normalny"/>
    <w:next w:val="Normalny"/>
    <w:link w:val="Nagwek1Znak"/>
    <w:qFormat/>
    <w:rsid w:val="00B52BDF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174D45"/>
    <w:pPr>
      <w:keepNext/>
      <w:jc w:val="right"/>
      <w:outlineLvl w:val="5"/>
    </w:pPr>
    <w:rPr>
      <w:b/>
      <w:sz w:val="28"/>
      <w:lang w:val="x-none" w:eastAsia="x-none"/>
    </w:rPr>
  </w:style>
  <w:style w:type="paragraph" w:styleId="Nagwek7">
    <w:name w:val="heading 7"/>
    <w:basedOn w:val="Normalny"/>
    <w:next w:val="Normalny"/>
    <w:qFormat/>
    <w:rsid w:val="00174D45"/>
    <w:pPr>
      <w:keepNext/>
      <w:jc w:val="center"/>
      <w:outlineLvl w:val="6"/>
    </w:pPr>
    <w:rPr>
      <w:rFonts w:ascii="Arial" w:hAnsi="Arial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D36B6A"/>
    <w:pPr>
      <w:suppressAutoHyphens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173A5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rsid w:val="005173A5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6E1115"/>
    <w:rPr>
      <w:b/>
      <w:sz w:val="28"/>
    </w:rPr>
  </w:style>
  <w:style w:type="character" w:customStyle="1" w:styleId="Nagwek1Znak">
    <w:name w:val="Nagłówek 1 Znak"/>
    <w:basedOn w:val="Domylnaczcionkaakapitu"/>
    <w:link w:val="Nagwek1"/>
    <w:rsid w:val="00B52BDF"/>
    <w:rPr>
      <w:rFonts w:asciiTheme="majorHAnsi" w:eastAsiaTheme="majorEastAsia" w:hAnsiTheme="majorHAnsi" w:cstheme="majorBidi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76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dc:description/>
  <cp:lastModifiedBy>Basia</cp:lastModifiedBy>
  <cp:revision>5</cp:revision>
  <cp:lastPrinted>2022-08-10T11:25:00Z</cp:lastPrinted>
  <dcterms:created xsi:type="dcterms:W3CDTF">2023-05-09T10:48:00Z</dcterms:created>
  <dcterms:modified xsi:type="dcterms:W3CDTF">2024-05-14T13:47:00Z</dcterms:modified>
</cp:coreProperties>
</file>