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926A8B" w14:textId="2E8F2329" w:rsidR="006E1115" w:rsidRPr="00B52BDF" w:rsidRDefault="006E1115" w:rsidP="00732929">
      <w:pPr>
        <w:spacing w:line="360" w:lineRule="auto"/>
        <w:ind w:left="5529"/>
        <w:jc w:val="right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C03AFA">
        <w:rPr>
          <w:rFonts w:asciiTheme="minorHAnsi" w:hAnsiTheme="minorHAnsi" w:cstheme="minorHAnsi"/>
          <w:sz w:val="24"/>
          <w:szCs w:val="24"/>
        </w:rPr>
        <w:t>22 lipca</w:t>
      </w:r>
      <w:r w:rsidR="00732929">
        <w:rPr>
          <w:rFonts w:asciiTheme="minorHAnsi" w:hAnsiTheme="minorHAnsi" w:cstheme="minorHAnsi"/>
          <w:sz w:val="24"/>
          <w:szCs w:val="24"/>
        </w:rPr>
        <w:t xml:space="preserve"> 2024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484AAD44" w:rsidR="00FF4559" w:rsidRPr="00B52BDF" w:rsidRDefault="00732929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GNG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.6733.</w:t>
      </w:r>
      <w:r w:rsidR="00C03AFA">
        <w:rPr>
          <w:rFonts w:ascii="Calibri" w:hAnsi="Calibri" w:cs="Calibri"/>
          <w:sz w:val="24"/>
          <w:szCs w:val="24"/>
          <w:lang w:eastAsia="ar-SA"/>
        </w:rPr>
        <w:t>3</w:t>
      </w:r>
      <w:r w:rsidR="009F7BAC">
        <w:rPr>
          <w:rFonts w:ascii="Calibri" w:hAnsi="Calibri" w:cs="Calibri"/>
          <w:sz w:val="24"/>
          <w:szCs w:val="24"/>
          <w:lang w:eastAsia="ar-SA"/>
        </w:rPr>
        <w:t>.202</w:t>
      </w:r>
      <w:r>
        <w:rPr>
          <w:rFonts w:ascii="Calibri" w:hAnsi="Calibri" w:cs="Calibri"/>
          <w:sz w:val="24"/>
          <w:szCs w:val="24"/>
          <w:lang w:eastAsia="ar-SA"/>
        </w:rPr>
        <w:t>4</w:t>
      </w:r>
      <w:r w:rsidR="009F7BAC">
        <w:rPr>
          <w:rFonts w:ascii="Calibri" w:hAnsi="Calibri" w:cs="Calibri"/>
          <w:sz w:val="24"/>
          <w:szCs w:val="24"/>
          <w:lang w:eastAsia="ar-SA"/>
        </w:rPr>
        <w:t>.B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24096188" w14:textId="7931C34E" w:rsidR="00D36B6A" w:rsidRPr="00B52BDF" w:rsidRDefault="00D36B6A" w:rsidP="00732929">
      <w:pPr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Stosownie do art. 49 ustawy z dnia 14 czerwca 1960 r. Kodeks postępowania administracyjnego (</w:t>
      </w:r>
      <w:r w:rsidR="001931FE" w:rsidRPr="00B52BDF">
        <w:rPr>
          <w:rFonts w:asciiTheme="minorHAns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hAnsiTheme="minorHAnsi" w:cstheme="minorHAnsi"/>
          <w:sz w:val="24"/>
          <w:szCs w:val="24"/>
        </w:rPr>
        <w:t>2</w:t>
      </w:r>
      <w:r w:rsidR="00732929">
        <w:rPr>
          <w:rFonts w:asciiTheme="minorHAnsi" w:hAnsiTheme="minorHAnsi" w:cstheme="minorHAnsi"/>
          <w:sz w:val="24"/>
          <w:szCs w:val="24"/>
        </w:rPr>
        <w:t>4</w:t>
      </w:r>
      <w:r w:rsidR="001931FE" w:rsidRPr="00B52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732929">
        <w:rPr>
          <w:rFonts w:asciiTheme="minorHAnsi" w:hAnsiTheme="minorHAnsi" w:cstheme="minorHAnsi"/>
          <w:sz w:val="24"/>
          <w:szCs w:val="24"/>
        </w:rPr>
        <w:t>572</w:t>
      </w:r>
      <w:r w:rsidR="004A26E6">
        <w:rPr>
          <w:rFonts w:asciiTheme="minorHAns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hAnsiTheme="minorHAnsi" w:cstheme="minorHAnsi"/>
          <w:sz w:val="24"/>
          <w:szCs w:val="24"/>
        </w:rPr>
        <w:t>ze zm.</w:t>
      </w:r>
      <w:r w:rsidRPr="00B52BDF">
        <w:rPr>
          <w:rFonts w:asciiTheme="minorHAnsi" w:hAnsiTheme="minorHAnsi" w:cstheme="minorHAnsi"/>
          <w:sz w:val="24"/>
          <w:szCs w:val="24"/>
        </w:rPr>
        <w:t>)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>oraz w związku z</w:t>
      </w:r>
      <w:r w:rsidR="006A7201" w:rsidRPr="00B52BDF">
        <w:rPr>
          <w:rFonts w:asciiTheme="minorHAnsi" w:hAnsiTheme="minorHAnsi" w:cstheme="minorHAnsi"/>
          <w:sz w:val="24"/>
          <w:szCs w:val="24"/>
        </w:rPr>
        <w:t xml:space="preserve"> art. 53 ust. 1 ustawy z </w:t>
      </w:r>
      <w:r w:rsidR="00174D45" w:rsidRPr="00B52BDF">
        <w:rPr>
          <w:rFonts w:asciiTheme="minorHAnsi" w:hAnsiTheme="minorHAnsi" w:cstheme="minorHAnsi"/>
          <w:sz w:val="24"/>
          <w:szCs w:val="24"/>
        </w:rPr>
        <w:t>dnia 27 marca 2003 r. o planowaniu i zagospodarowaniu przestrzennym (</w:t>
      </w:r>
      <w:r w:rsidR="001931FE" w:rsidRPr="00B52BDF">
        <w:rPr>
          <w:rFonts w:asciiTheme="minorHAnsi" w:eastAsia="Calibri" w:hAnsiTheme="minorHAnsi" w:cstheme="minorHAnsi"/>
          <w:sz w:val="24"/>
          <w:szCs w:val="24"/>
        </w:rPr>
        <w:t>tekst jednolity Dz. U. z 20</w:t>
      </w:r>
      <w:r w:rsidR="00232B62">
        <w:rPr>
          <w:rFonts w:asciiTheme="minorHAnsi" w:eastAsia="Calibri" w:hAnsiTheme="minorHAnsi" w:cstheme="minorHAnsi"/>
          <w:sz w:val="24"/>
          <w:szCs w:val="24"/>
        </w:rPr>
        <w:t>23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232B62">
        <w:rPr>
          <w:rFonts w:asciiTheme="minorHAnsi" w:eastAsia="Calibri" w:hAnsiTheme="minorHAnsi" w:cstheme="minorHAnsi"/>
          <w:sz w:val="24"/>
          <w:szCs w:val="24"/>
        </w:rPr>
        <w:t>977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eastAsia="Calibri" w:hAnsiTheme="minorHAnsi" w:cstheme="minorHAnsi"/>
          <w:sz w:val="24"/>
          <w:szCs w:val="24"/>
        </w:rPr>
        <w:t>ze zm.</w:t>
      </w:r>
      <w:r w:rsidR="006E7D3D" w:rsidRPr="00B52BDF">
        <w:rPr>
          <w:rFonts w:asciiTheme="minorHAnsi" w:hAnsiTheme="minorHAnsi" w:cstheme="minorHAnsi"/>
          <w:sz w:val="24"/>
          <w:szCs w:val="24"/>
        </w:rPr>
        <w:t>),</w:t>
      </w: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4C6DC684" w14:textId="4F549B64" w:rsidR="00C03AFA" w:rsidRPr="00C03AFA" w:rsidRDefault="00EE58AE" w:rsidP="00C03AFA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9F7BAC">
        <w:rPr>
          <w:rFonts w:asciiTheme="minorHAnsi" w:hAnsiTheme="minorHAnsi" w:cstheme="minorHAnsi"/>
          <w:sz w:val="24"/>
          <w:szCs w:val="24"/>
        </w:rPr>
        <w:t>o wydaniu w dniu</w:t>
      </w:r>
      <w:bookmarkStart w:id="0" w:name="_Hlk92107511"/>
      <w:r w:rsidR="009F7BAC" w:rsidRPr="009F7BAC">
        <w:rPr>
          <w:rFonts w:asciiTheme="minorHAnsi" w:hAnsiTheme="minorHAnsi" w:cstheme="minorHAnsi"/>
          <w:sz w:val="24"/>
          <w:szCs w:val="24"/>
        </w:rPr>
        <w:t xml:space="preserve"> </w:t>
      </w:r>
      <w:r w:rsidR="00C03AFA">
        <w:rPr>
          <w:rFonts w:asciiTheme="minorHAnsi" w:hAnsiTheme="minorHAnsi" w:cstheme="minorHAnsi"/>
          <w:color w:val="000000"/>
          <w:sz w:val="24"/>
          <w:szCs w:val="24"/>
        </w:rPr>
        <w:t>22.07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.2024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 xml:space="preserve"> r., sygn. akt: 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GNG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.6733.</w:t>
      </w:r>
      <w:r w:rsidR="00C03AFA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.202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.B decyzji o ustaleniu lokalizacji inwestycji celu publicznego</w:t>
      </w:r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1" w:name="_Hlk88737263"/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r w:rsidR="009F7BAC" w:rsidRPr="009F7BAC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9F7BAC" w:rsidRPr="00C03AFA">
        <w:rPr>
          <w:rFonts w:asciiTheme="minorHAnsi" w:hAnsiTheme="minorHAnsi" w:cstheme="minorHAnsi"/>
          <w:bCs/>
          <w:sz w:val="24"/>
          <w:szCs w:val="24"/>
        </w:rPr>
        <w:t>:</w:t>
      </w:r>
      <w:r w:rsidR="00C03AF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03AFA" w:rsidRPr="00C03AFA">
        <w:rPr>
          <w:rFonts w:asciiTheme="minorHAnsi" w:hAnsiTheme="minorHAnsi" w:cstheme="minorHAnsi"/>
          <w:bCs/>
          <w:sz w:val="24"/>
          <w:szCs w:val="24"/>
        </w:rPr>
        <w:t xml:space="preserve">„Budowa sieci elektroenergetycznej </w:t>
      </w:r>
      <w:r w:rsidR="00C03AF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03AFA" w:rsidRPr="00C03AFA">
        <w:rPr>
          <w:rFonts w:asciiTheme="minorHAnsi" w:hAnsiTheme="minorHAnsi" w:cstheme="minorHAnsi"/>
          <w:bCs/>
          <w:sz w:val="24"/>
          <w:szCs w:val="24"/>
        </w:rPr>
        <w:t>SN, dwóch (2) stacji transformatorowych SN/NN oraz przebudowa sieci NN X-1 z WBK92604 w miejscowości Ludwikowice Kłodzkie/Nowa Ruda”,  na terenie fragmentów działek ewidencyjnych o numerach: 234, 235, 237, obręb Ludwikowice Kłodzkie, gmina Nowa Ruda.</w:t>
      </w:r>
    </w:p>
    <w:p w14:paraId="546DF607" w14:textId="77777777" w:rsidR="00732929" w:rsidRPr="00732929" w:rsidRDefault="00732929" w:rsidP="00C03AFA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bookmarkEnd w:id="0"/>
    <w:p w14:paraId="60CC4D21" w14:textId="501A3558" w:rsidR="00D36B6A" w:rsidRPr="00903408" w:rsidRDefault="00D36B6A" w:rsidP="00732929">
      <w:pPr>
        <w:spacing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3408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2" w:name="_Hlk53055446"/>
      <w:r w:rsidRPr="00903408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2"/>
      <w:r w:rsidRPr="00903408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903408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903408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903408">
        <w:rPr>
          <w:rFonts w:asciiTheme="minorHAnsi" w:hAnsiTheme="minorHAnsi" w:cstheme="minorHAnsi"/>
          <w:sz w:val="24"/>
          <w:szCs w:val="24"/>
        </w:rPr>
        <w:t>2</w:t>
      </w:r>
      <w:r w:rsidRPr="00903408">
        <w:rPr>
          <w:rFonts w:asciiTheme="minorHAnsi" w:hAnsiTheme="minorHAnsi" w:cstheme="minorHAnsi"/>
          <w:sz w:val="24"/>
          <w:szCs w:val="24"/>
        </w:rPr>
        <w:t xml:space="preserve">, </w:t>
      </w:r>
      <w:r w:rsidR="00903408" w:rsidRPr="00903408">
        <w:rPr>
          <w:rFonts w:asciiTheme="minorHAnsi" w:hAnsiTheme="minorHAnsi" w:cstheme="minorHAnsi"/>
          <w:sz w:val="24"/>
          <w:szCs w:val="24"/>
        </w:rPr>
        <w:t xml:space="preserve">Referat </w:t>
      </w:r>
      <w:r w:rsidR="00732929">
        <w:rPr>
          <w:rFonts w:asciiTheme="minorHAnsi" w:hAnsiTheme="minorHAnsi" w:cstheme="minorHAnsi"/>
          <w:sz w:val="24"/>
          <w:szCs w:val="24"/>
        </w:rPr>
        <w:t>Gospodarki Nieruchomościami i Geodezji</w:t>
      </w:r>
      <w:r w:rsidR="00903408" w:rsidRPr="00903408">
        <w:rPr>
          <w:rFonts w:asciiTheme="minorHAnsi" w:hAnsiTheme="minorHAnsi" w:cstheme="minorHAnsi"/>
          <w:sz w:val="24"/>
          <w:szCs w:val="24"/>
        </w:rPr>
        <w:t>,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F7BAC">
        <w:rPr>
          <w:rFonts w:asciiTheme="minorHAnsi" w:hAnsiTheme="minorHAnsi" w:cstheme="minorHAnsi"/>
          <w:sz w:val="24"/>
          <w:szCs w:val="24"/>
        </w:rPr>
        <w:t>1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w </w:t>
      </w:r>
      <w:r w:rsidRPr="00903408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31976102" w14:textId="6062F320" w:rsidR="00351B21" w:rsidRDefault="009F7BAC" w:rsidP="00351B2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</w:t>
      </w:r>
      <w:r w:rsidR="00351B21">
        <w:rPr>
          <w:rFonts w:asciiTheme="minorHAnsi" w:hAnsiTheme="minorHAnsi" w:cstheme="minorHAnsi"/>
          <w:sz w:val="24"/>
          <w:szCs w:val="24"/>
        </w:rPr>
        <w:t>Zastępca Wójta Gminy Nowa Ruda</w:t>
      </w:r>
    </w:p>
    <w:p w14:paraId="18ACF0EE" w14:textId="112287EA" w:rsidR="00351B21" w:rsidRDefault="00351B21" w:rsidP="00351B2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Anna Zawiślak /</w:t>
      </w:r>
    </w:p>
    <w:p w14:paraId="17714F43" w14:textId="53994C94" w:rsidR="009F7BAC" w:rsidRDefault="009F7BAC" w:rsidP="009F7BAC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70FA8664" w14:textId="74C4E6B5" w:rsidR="009F7BAC" w:rsidRPr="00AF7694" w:rsidRDefault="009F7BAC" w:rsidP="009F7BAC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53CC6C1C" w14:textId="5B207D86" w:rsidR="00FB3D44" w:rsidRPr="00B52BDF" w:rsidRDefault="00FB3D44" w:rsidP="00E1187F">
      <w:pPr>
        <w:spacing w:before="240" w:after="240" w:line="360" w:lineRule="auto"/>
        <w:ind w:left="3540"/>
        <w:rPr>
          <w:rFonts w:asciiTheme="minorHAnsi" w:hAnsiTheme="minorHAnsi" w:cstheme="minorHAnsi"/>
          <w:sz w:val="24"/>
          <w:szCs w:val="24"/>
        </w:rPr>
      </w:pPr>
    </w:p>
    <w:sectPr w:rsidR="00FB3D44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5893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1237289">
    <w:abstractNumId w:val="1"/>
  </w:num>
  <w:num w:numId="3" w16cid:durableId="1379427158">
    <w:abstractNumId w:val="1"/>
  </w:num>
  <w:num w:numId="4" w16cid:durableId="74272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501E5"/>
    <w:rsid w:val="000837B3"/>
    <w:rsid w:val="000B4309"/>
    <w:rsid w:val="00174D45"/>
    <w:rsid w:val="00187EF1"/>
    <w:rsid w:val="001931FE"/>
    <w:rsid w:val="001D6B69"/>
    <w:rsid w:val="002231A3"/>
    <w:rsid w:val="00232B62"/>
    <w:rsid w:val="002D15FF"/>
    <w:rsid w:val="00312234"/>
    <w:rsid w:val="00351B21"/>
    <w:rsid w:val="0036105C"/>
    <w:rsid w:val="00437ED9"/>
    <w:rsid w:val="004659DD"/>
    <w:rsid w:val="004A26E6"/>
    <w:rsid w:val="004F77D9"/>
    <w:rsid w:val="004F7AE0"/>
    <w:rsid w:val="005173A5"/>
    <w:rsid w:val="006A7201"/>
    <w:rsid w:val="006E1115"/>
    <w:rsid w:val="006E4B7A"/>
    <w:rsid w:val="006E7D3D"/>
    <w:rsid w:val="006F05EE"/>
    <w:rsid w:val="00732929"/>
    <w:rsid w:val="0089049D"/>
    <w:rsid w:val="008B2461"/>
    <w:rsid w:val="00901C39"/>
    <w:rsid w:val="00903408"/>
    <w:rsid w:val="00907E14"/>
    <w:rsid w:val="00911E9B"/>
    <w:rsid w:val="009D511A"/>
    <w:rsid w:val="009F7BAC"/>
    <w:rsid w:val="00AA7014"/>
    <w:rsid w:val="00AB7232"/>
    <w:rsid w:val="00AE2734"/>
    <w:rsid w:val="00B52BDF"/>
    <w:rsid w:val="00BB1050"/>
    <w:rsid w:val="00BE2F32"/>
    <w:rsid w:val="00C03AFA"/>
    <w:rsid w:val="00C679FB"/>
    <w:rsid w:val="00C74B1E"/>
    <w:rsid w:val="00D07C90"/>
    <w:rsid w:val="00D13C4F"/>
    <w:rsid w:val="00D36B6A"/>
    <w:rsid w:val="00DA1B66"/>
    <w:rsid w:val="00E1187F"/>
    <w:rsid w:val="00E42647"/>
    <w:rsid w:val="00E702FA"/>
    <w:rsid w:val="00EE58AE"/>
    <w:rsid w:val="00FB3D44"/>
    <w:rsid w:val="00FC66E1"/>
    <w:rsid w:val="00FD3A39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Basia</cp:lastModifiedBy>
  <cp:revision>2</cp:revision>
  <cp:lastPrinted>2022-08-10T11:25:00Z</cp:lastPrinted>
  <dcterms:created xsi:type="dcterms:W3CDTF">2024-07-22T07:31:00Z</dcterms:created>
  <dcterms:modified xsi:type="dcterms:W3CDTF">2024-07-22T07:31:00Z</dcterms:modified>
</cp:coreProperties>
</file>