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ABB510" w14:textId="4CF545C8" w:rsidR="000B7709" w:rsidRPr="000B7709" w:rsidRDefault="004D6C09" w:rsidP="004D6C09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583856">
        <w:rPr>
          <w:rFonts w:asciiTheme="minorHAnsi" w:hAnsiTheme="minorHAnsi" w:cstheme="minorHAnsi"/>
          <w:sz w:val="24"/>
          <w:szCs w:val="24"/>
        </w:rPr>
        <w:t>08 listopada</w:t>
      </w:r>
      <w:r w:rsidR="00D84ABF">
        <w:rPr>
          <w:rFonts w:asciiTheme="minorHAnsi" w:hAnsiTheme="minorHAnsi" w:cstheme="minorHAnsi"/>
          <w:sz w:val="24"/>
          <w:szCs w:val="24"/>
        </w:rPr>
        <w:t xml:space="preserve"> </w:t>
      </w:r>
      <w:r w:rsidR="009F11CC">
        <w:rPr>
          <w:rFonts w:asciiTheme="minorHAnsi" w:hAnsiTheme="minorHAnsi" w:cstheme="minorHAnsi"/>
          <w:sz w:val="24"/>
          <w:szCs w:val="24"/>
        </w:rPr>
        <w:t>2024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3BF7FF3" w14:textId="741A44D2" w:rsidR="00D84ABF" w:rsidRPr="000B7709" w:rsidRDefault="009F11CC" w:rsidP="000B770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GNG.6733.</w:t>
      </w:r>
      <w:r w:rsidR="002E1660">
        <w:rPr>
          <w:rFonts w:asciiTheme="minorHAnsi" w:hAnsiTheme="minorHAnsi" w:cstheme="minorHAnsi"/>
          <w:bCs/>
          <w:sz w:val="24"/>
          <w:szCs w:val="24"/>
        </w:rPr>
        <w:t>9</w:t>
      </w:r>
      <w:r>
        <w:rPr>
          <w:rFonts w:asciiTheme="minorHAnsi" w:hAnsiTheme="minorHAnsi" w:cstheme="minorHAnsi"/>
          <w:bCs/>
          <w:sz w:val="24"/>
          <w:szCs w:val="24"/>
        </w:rPr>
        <w:t>.2024.B</w:t>
      </w:r>
    </w:p>
    <w:bookmarkEnd w:id="0"/>
    <w:p w14:paraId="58AD62D6" w14:textId="6B7231A5" w:rsidR="000B7709" w:rsidRPr="000B7709" w:rsidRDefault="000B7709" w:rsidP="000B7709">
      <w:pPr>
        <w:pStyle w:val="Nagwek1"/>
        <w:spacing w:after="0"/>
      </w:pPr>
      <w:r w:rsidRPr="000B7709">
        <w:t>O</w:t>
      </w:r>
      <w:r w:rsidR="00273948">
        <w:rPr>
          <w:lang w:val="pl-PL"/>
        </w:rPr>
        <w:t>bwieszczenie</w:t>
      </w:r>
      <w:r w:rsidRPr="000B7709">
        <w:t xml:space="preserve"> Wójta Gminy Nowa Ruda</w:t>
      </w:r>
      <w:r>
        <w:br/>
      </w:r>
      <w:r w:rsidRPr="000B7709">
        <w:t>o wszczęciu postępowania w sprawie</w:t>
      </w:r>
      <w:r>
        <w:br/>
      </w:r>
      <w:r w:rsidRPr="000B7709">
        <w:t>ustalenia lokalizacji inwestycji celu publicznego</w:t>
      </w:r>
    </w:p>
    <w:p w14:paraId="3018F926" w14:textId="5BD04A02" w:rsidR="000B7709" w:rsidRPr="000B7709" w:rsidRDefault="000B7709" w:rsidP="0035082F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Na podstawie art. 49 oraz art. 10 § 1 ustawy z dnia 14 czerwca 1960 r. Kodeks postępowania administracyjnego (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EE4E63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EE4E63">
        <w:rPr>
          <w:rFonts w:asciiTheme="minorHAnsi" w:hAnsiTheme="minorHAnsi" w:cstheme="minorHAnsi"/>
          <w:color w:val="000000"/>
          <w:sz w:val="24"/>
          <w:szCs w:val="24"/>
        </w:rPr>
        <w:t>572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 oraz art. 53 ust. 1 ustawy z dnia 27 marca 2003 r. o planowaniu i zagospodarowaniu przestrzennym (</w:t>
      </w:r>
      <w:r w:rsidRPr="000B7709">
        <w:rPr>
          <w:rFonts w:asciiTheme="minorHAnsi" w:eastAsia="Calibri" w:hAnsiTheme="minorHAnsi" w:cstheme="minorHAnsi"/>
          <w:sz w:val="24"/>
          <w:szCs w:val="24"/>
        </w:rPr>
        <w:t>tekst jednolity Dz. U. z 202</w:t>
      </w:r>
      <w:r w:rsidR="00EE4E63">
        <w:rPr>
          <w:rFonts w:asciiTheme="minorHAnsi" w:eastAsia="Calibri" w:hAnsiTheme="minorHAnsi" w:cstheme="minorHAnsi"/>
          <w:sz w:val="24"/>
          <w:szCs w:val="24"/>
        </w:rPr>
        <w:t>4</w:t>
      </w:r>
      <w:r w:rsidRPr="000B770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EE4E63">
        <w:rPr>
          <w:rFonts w:asciiTheme="minorHAnsi" w:eastAsia="Calibri" w:hAnsiTheme="minorHAnsi" w:cstheme="minorHAnsi"/>
          <w:sz w:val="24"/>
          <w:szCs w:val="24"/>
        </w:rPr>
        <w:t>1130</w:t>
      </w:r>
      <w:r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36019279" w14:textId="110FB66C" w:rsidR="002E1660" w:rsidRPr="00583856" w:rsidRDefault="000B7709" w:rsidP="0035082F">
      <w:pPr>
        <w:spacing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zawiadamiam </w:t>
      </w:r>
      <w:bookmarkStart w:id="1" w:name="_Hlk69468544"/>
      <w:bookmarkStart w:id="2" w:name="_Hlk69468663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1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bookmarkEnd w:id="3"/>
      <w:r w:rsidR="00273948"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wniosku </w:t>
      </w:r>
      <w:r w:rsidR="00583856">
        <w:rPr>
          <w:rFonts w:asciiTheme="minorHAnsi" w:hAnsiTheme="minorHAnsi" w:cstheme="minorHAnsi"/>
          <w:bCs/>
          <w:sz w:val="24"/>
          <w:szCs w:val="24"/>
        </w:rPr>
        <w:t xml:space="preserve">Pani Marioli </w:t>
      </w:r>
      <w:proofErr w:type="spellStart"/>
      <w:r w:rsidR="00583856">
        <w:rPr>
          <w:rFonts w:asciiTheme="minorHAnsi" w:hAnsiTheme="minorHAnsi" w:cstheme="minorHAnsi"/>
          <w:bCs/>
          <w:sz w:val="24"/>
          <w:szCs w:val="24"/>
        </w:rPr>
        <w:t>Grüntgens</w:t>
      </w:r>
      <w:proofErr w:type="spellEnd"/>
      <w:r w:rsidR="00583856">
        <w:rPr>
          <w:rFonts w:asciiTheme="minorHAnsi" w:hAnsiTheme="minorHAnsi" w:cstheme="minorHAnsi"/>
          <w:bCs/>
          <w:sz w:val="24"/>
          <w:szCs w:val="24"/>
        </w:rPr>
        <w:t>, reprezentowanej przez pełnomocnika Pana Ryszarda Babika</w:t>
      </w:r>
      <w:r w:rsidR="004D6C09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35082F">
        <w:rPr>
          <w:rFonts w:asciiTheme="minorHAnsi" w:hAnsiTheme="minorHAnsi" w:cstheme="minorHAnsi"/>
          <w:bCs/>
          <w:sz w:val="24"/>
          <w:szCs w:val="24"/>
        </w:rPr>
        <w:t xml:space="preserve">z dnia </w:t>
      </w:r>
      <w:r w:rsidR="00583856">
        <w:rPr>
          <w:rFonts w:asciiTheme="minorHAnsi" w:hAnsiTheme="minorHAnsi" w:cstheme="minorHAnsi"/>
          <w:bCs/>
          <w:sz w:val="24"/>
          <w:szCs w:val="24"/>
        </w:rPr>
        <w:t>16</w:t>
      </w:r>
      <w:r w:rsidR="002026D6">
        <w:rPr>
          <w:rFonts w:asciiTheme="minorHAnsi" w:hAnsiTheme="minorHAnsi" w:cstheme="minorHAnsi"/>
          <w:bCs/>
          <w:sz w:val="24"/>
          <w:szCs w:val="24"/>
        </w:rPr>
        <w:t>.10</w:t>
      </w:r>
      <w:r w:rsidR="009F11CC">
        <w:rPr>
          <w:rFonts w:asciiTheme="minorHAnsi" w:hAnsiTheme="minorHAnsi" w:cstheme="minorHAnsi"/>
          <w:bCs/>
          <w:sz w:val="24"/>
          <w:szCs w:val="24"/>
        </w:rPr>
        <w:t>.2024</w:t>
      </w:r>
      <w:r w:rsidR="0035082F">
        <w:rPr>
          <w:rFonts w:asciiTheme="minorHAnsi" w:hAnsiTheme="minorHAnsi" w:cstheme="minorHAnsi"/>
          <w:bCs/>
          <w:sz w:val="24"/>
          <w:szCs w:val="24"/>
        </w:rPr>
        <w:t xml:space="preserve"> r. </w:t>
      </w:r>
      <w:r w:rsidR="004D6C0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dotyczącego ustalenia lokalizacji inwestycji </w:t>
      </w:r>
      <w:bookmarkStart w:id="4" w:name="_Hlk88737263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celu publicznego dla inwestycji </w:t>
      </w:r>
      <w:bookmarkEnd w:id="4"/>
      <w:r w:rsidR="00273948" w:rsidRPr="00273948">
        <w:rPr>
          <w:rFonts w:asciiTheme="minorHAnsi" w:hAnsiTheme="minorHAnsi" w:cstheme="minorHAnsi"/>
          <w:bCs/>
          <w:sz w:val="24"/>
          <w:szCs w:val="24"/>
        </w:rPr>
        <w:t>pod nazwą</w:t>
      </w:r>
      <w:bookmarkStart w:id="5" w:name="_Hlk106712747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: </w:t>
      </w:r>
      <w:bookmarkEnd w:id="5"/>
      <w:r w:rsidR="002E1660" w:rsidRPr="00583856">
        <w:rPr>
          <w:rFonts w:asciiTheme="minorHAnsi" w:hAnsiTheme="minorHAnsi" w:cstheme="minorHAnsi"/>
          <w:bCs/>
          <w:sz w:val="24"/>
          <w:szCs w:val="24"/>
        </w:rPr>
        <w:t>„Budowa sieci wodociągowej wraz z niezbędnymi urządzeniami budowlanymi do nieruchomości położonych w miejscowości Bartnica”, na terenie części działek ewidencyjnych nr 258, 18/2, 18/1, 18/3, 18/4, 18/5, 18/6, 18/7, 18/8, 18/9, 18/10, 18/11, obręb Bartnica, gmina Nowa Ruda.</w:t>
      </w:r>
    </w:p>
    <w:p w14:paraId="0645841B" w14:textId="77777777" w:rsidR="002E1660" w:rsidRPr="002E1660" w:rsidRDefault="002E1660" w:rsidP="0035082F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07D1C87" w14:textId="729DB12A" w:rsidR="009F11CC" w:rsidRDefault="000B7709" w:rsidP="009F11CC">
      <w:pPr>
        <w:spacing w:after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Zainteresowani mogą zapoznać się z materiałami sprawy, uzyskać wyjaśnienia oraz składać wnioski i uwagi w Referacie </w:t>
      </w:r>
      <w:r w:rsidR="005D630C">
        <w:rPr>
          <w:rFonts w:asciiTheme="minorHAnsi" w:hAnsiTheme="minorHAnsi" w:cstheme="minorHAnsi"/>
          <w:sz w:val="24"/>
          <w:szCs w:val="24"/>
        </w:rPr>
        <w:t>Gospodarki Nieruchomościami i Geodezji</w:t>
      </w:r>
      <w:r w:rsidRPr="000B7709">
        <w:rPr>
          <w:rFonts w:asciiTheme="minorHAnsi" w:hAnsiTheme="minorHAnsi" w:cstheme="minorHAnsi"/>
          <w:sz w:val="24"/>
          <w:szCs w:val="24"/>
        </w:rPr>
        <w:t xml:space="preserve"> Urzędu Gminy w Nowej Rudzie, przy ul. Niepodległości 2,</w:t>
      </w:r>
      <w:r w:rsidR="0027394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209FF">
        <w:rPr>
          <w:rFonts w:asciiTheme="minorHAnsi" w:hAnsiTheme="minorHAnsi" w:cstheme="minorHAnsi"/>
          <w:sz w:val="24"/>
          <w:szCs w:val="24"/>
        </w:rPr>
        <w:t>1</w:t>
      </w:r>
      <w:r w:rsidR="00273948">
        <w:rPr>
          <w:rFonts w:asciiTheme="minorHAnsi" w:hAnsiTheme="minorHAnsi" w:cstheme="minorHAnsi"/>
          <w:sz w:val="24"/>
          <w:szCs w:val="24"/>
        </w:rPr>
        <w:t xml:space="preserve">, </w:t>
      </w:r>
      <w:r w:rsidRPr="000B7709">
        <w:rPr>
          <w:rFonts w:asciiTheme="minorHAnsi" w:hAnsiTheme="minorHAnsi" w:cstheme="minorHAnsi"/>
          <w:sz w:val="24"/>
          <w:szCs w:val="24"/>
        </w:rPr>
        <w:t xml:space="preserve"> 57-400 Nowa Ruda, tel. 74 872 09 48 w terminie 14 dni od daty ukazania się niniejszego obwieszczenia.</w:t>
      </w:r>
    </w:p>
    <w:p w14:paraId="00B2ADFF" w14:textId="77777777" w:rsidR="00D84ABF" w:rsidRDefault="00D84ABF" w:rsidP="009F11CC">
      <w:pPr>
        <w:spacing w:after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4529F155" w14:textId="77777777" w:rsidR="009F11CC" w:rsidRDefault="000B7709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517B9B">
        <w:rPr>
          <w:rFonts w:asciiTheme="minorHAnsi" w:hAnsiTheme="minorHAnsi" w:cstheme="minorHAnsi"/>
          <w:sz w:val="24"/>
          <w:szCs w:val="24"/>
        </w:rPr>
        <w:t xml:space="preserve"> Z up. Wójta –</w:t>
      </w:r>
      <w:r w:rsidR="00FE42B2">
        <w:rPr>
          <w:rFonts w:asciiTheme="minorHAnsi" w:hAnsiTheme="minorHAnsi" w:cstheme="minorHAnsi"/>
          <w:sz w:val="24"/>
          <w:szCs w:val="24"/>
        </w:rPr>
        <w:t xml:space="preserve"> </w:t>
      </w:r>
      <w:r w:rsidR="009F11CC">
        <w:rPr>
          <w:rFonts w:asciiTheme="minorHAnsi" w:hAnsiTheme="minorHAnsi" w:cstheme="minorHAnsi"/>
          <w:sz w:val="24"/>
          <w:szCs w:val="24"/>
        </w:rPr>
        <w:t xml:space="preserve">Zastępca Kierownika Referatu </w:t>
      </w:r>
    </w:p>
    <w:p w14:paraId="43239321" w14:textId="3805A0CE" w:rsidR="000B7709" w:rsidRPr="000B7709" w:rsidRDefault="009F11CC" w:rsidP="009F11CC">
      <w:pPr>
        <w:spacing w:line="360" w:lineRule="auto"/>
        <w:ind w:left="354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Gospodarki Nieruchomościami i Geodezji Dorota Król</w:t>
      </w:r>
      <w:r w:rsidR="00517B9B">
        <w:rPr>
          <w:rFonts w:asciiTheme="minorHAnsi" w:hAnsiTheme="minorHAnsi" w:cstheme="minorHAnsi"/>
          <w:sz w:val="24"/>
          <w:szCs w:val="24"/>
        </w:rPr>
        <w:t xml:space="preserve"> /</w:t>
      </w:r>
    </w:p>
    <w:sectPr w:rsidR="000B7709" w:rsidRPr="000B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A3D06" w14:textId="77777777" w:rsidR="00D84ABF" w:rsidRDefault="00D84ABF" w:rsidP="00D84ABF">
      <w:r>
        <w:separator/>
      </w:r>
    </w:p>
  </w:endnote>
  <w:endnote w:type="continuationSeparator" w:id="0">
    <w:p w14:paraId="51C7E365" w14:textId="77777777" w:rsidR="00D84ABF" w:rsidRDefault="00D84ABF" w:rsidP="00D84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EA5EC8" w14:textId="77777777" w:rsidR="00D84ABF" w:rsidRDefault="00D84ABF" w:rsidP="00D84ABF">
      <w:r>
        <w:separator/>
      </w:r>
    </w:p>
  </w:footnote>
  <w:footnote w:type="continuationSeparator" w:id="0">
    <w:p w14:paraId="5A687E14" w14:textId="77777777" w:rsidR="00D84ABF" w:rsidRDefault="00D84ABF" w:rsidP="00D84A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09"/>
    <w:rsid w:val="000B7709"/>
    <w:rsid w:val="001E304C"/>
    <w:rsid w:val="002026D6"/>
    <w:rsid w:val="00273948"/>
    <w:rsid w:val="002E1660"/>
    <w:rsid w:val="00336480"/>
    <w:rsid w:val="0035082F"/>
    <w:rsid w:val="004D6C09"/>
    <w:rsid w:val="00517B9B"/>
    <w:rsid w:val="00583856"/>
    <w:rsid w:val="005D630C"/>
    <w:rsid w:val="009209FF"/>
    <w:rsid w:val="0095641A"/>
    <w:rsid w:val="009F11CC"/>
    <w:rsid w:val="00A0186E"/>
    <w:rsid w:val="00D84ABF"/>
    <w:rsid w:val="00ED6D4B"/>
    <w:rsid w:val="00EE4E63"/>
    <w:rsid w:val="00FE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1D67"/>
  <w15:chartTrackingRefBased/>
  <w15:docId w15:val="{D0F794AE-8901-4ED6-9457-2DB31B5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77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B770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Tekstdymka">
    <w:name w:val="Balloon Text"/>
    <w:basedOn w:val="Normalny"/>
    <w:link w:val="TekstdymkaZnak"/>
    <w:rsid w:val="000B7709"/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rsid w:val="000B7709"/>
    <w:rPr>
      <w:rFonts w:ascii="Tahoma" w:eastAsia="Times New Roman" w:hAnsi="Tahoma" w:cs="Times New Roman"/>
      <w:sz w:val="16"/>
      <w:szCs w:val="20"/>
      <w:lang w:eastAsia="pl-PL"/>
    </w:rPr>
  </w:style>
  <w:style w:type="paragraph" w:customStyle="1" w:styleId="WW-Tekstpodstawowy2">
    <w:name w:val="WW-Tekst podstawowy 2"/>
    <w:basedOn w:val="Normalny"/>
    <w:rsid w:val="000B7709"/>
    <w:pPr>
      <w:suppressAutoHyphens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4AB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4A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4A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35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Basia</cp:lastModifiedBy>
  <cp:revision>3</cp:revision>
  <dcterms:created xsi:type="dcterms:W3CDTF">2024-10-31T09:36:00Z</dcterms:created>
  <dcterms:modified xsi:type="dcterms:W3CDTF">2024-11-08T08:01:00Z</dcterms:modified>
</cp:coreProperties>
</file>